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CF5200" w:rsidRDefault="00CF5200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3A60E6" w:rsidRPr="003A60E6">
        <w:rPr>
          <w:rFonts w:ascii="標楷體" w:eastAsia="標楷體" w:hAnsi="標楷體" w:hint="eastAsia"/>
          <w:b/>
          <w:sz w:val="28"/>
          <w:szCs w:val="28"/>
        </w:rPr>
        <w:t>學校背景分析</w:t>
      </w:r>
    </w:p>
    <w:p w:rsidR="003A60E6" w:rsidRPr="00CF5200" w:rsidRDefault="003A60E6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微軟正黑體" w:eastAsia="微軟正黑體" w:hint="eastAsia"/>
          <w:b/>
          <w:w w:val="95"/>
          <w:sz w:val="24"/>
        </w:rPr>
        <w:t>SWOT 分析表</w:t>
      </w:r>
    </w:p>
    <w:tbl>
      <w:tblPr>
        <w:tblStyle w:val="TableNormal"/>
        <w:tblpPr w:leftFromText="180" w:rightFromText="180" w:vertAnchor="text" w:horzAnchor="margin" w:tblpXSpec="center" w:tblpY="18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2"/>
        <w:gridCol w:w="4852"/>
      </w:tblGrid>
      <w:tr w:rsidR="00ED03D7" w:rsidTr="00ED03D7">
        <w:trPr>
          <w:trHeight w:val="630"/>
        </w:trPr>
        <w:tc>
          <w:tcPr>
            <w:tcW w:w="4722" w:type="dxa"/>
            <w:tcBorders>
              <w:right w:val="double" w:sz="2" w:space="0" w:color="000000"/>
            </w:tcBorders>
            <w:shd w:val="clear" w:color="auto" w:fill="C0C0C0"/>
          </w:tcPr>
          <w:p w:rsidR="00ED03D7" w:rsidRDefault="00ED03D7" w:rsidP="00ED03D7">
            <w:pPr>
              <w:pStyle w:val="TableParagraph"/>
              <w:spacing w:before="67"/>
              <w:ind w:left="26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Ｓ</w:t>
            </w:r>
          </w:p>
        </w:tc>
        <w:tc>
          <w:tcPr>
            <w:tcW w:w="4852" w:type="dxa"/>
            <w:tcBorders>
              <w:left w:val="double" w:sz="2" w:space="0" w:color="000000"/>
            </w:tcBorders>
            <w:shd w:val="clear" w:color="auto" w:fill="C0C0C0"/>
          </w:tcPr>
          <w:p w:rsidR="00ED03D7" w:rsidRDefault="00ED03D7" w:rsidP="00ED03D7">
            <w:pPr>
              <w:pStyle w:val="TableParagraph"/>
              <w:spacing w:before="67"/>
              <w:ind w:left="63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Ｗ</w:t>
            </w:r>
          </w:p>
        </w:tc>
      </w:tr>
      <w:tr w:rsidR="00ED03D7" w:rsidTr="00ED03D7">
        <w:trPr>
          <w:trHeight w:val="3842"/>
        </w:trPr>
        <w:tc>
          <w:tcPr>
            <w:tcW w:w="4722" w:type="dxa"/>
            <w:tcBorders>
              <w:bottom w:val="double" w:sz="2" w:space="0" w:color="000000"/>
            </w:tcBorders>
          </w:tcPr>
          <w:p w:rsidR="00ED03D7" w:rsidRDefault="00ED03D7" w:rsidP="00ED03D7">
            <w:pPr>
              <w:pStyle w:val="TableParagraph"/>
              <w:spacing w:before="69"/>
              <w:ind w:left="919"/>
              <w:jc w:val="center"/>
              <w:rPr>
                <w:rFonts w:ascii="微軟正黑體" w:eastAsia="微軟正黑體"/>
                <w:b/>
                <w:sz w:val="24"/>
                <w:lang w:eastAsia="zh-TW"/>
              </w:rPr>
            </w:pPr>
            <w:r>
              <w:rPr>
                <w:rFonts w:ascii="微軟正黑體" w:eastAsia="微軟正黑體" w:hint="eastAsia"/>
                <w:b/>
                <w:w w:val="105"/>
                <w:sz w:val="24"/>
                <w:lang w:eastAsia="zh-TW"/>
              </w:rPr>
              <w:t>Strength：優勢</w:t>
            </w:r>
            <w:r>
              <w:rPr>
                <w:rFonts w:ascii="微軟正黑體" w:eastAsia="微軟正黑體" w:hint="eastAsia"/>
                <w:b/>
                <w:w w:val="115"/>
                <w:sz w:val="24"/>
                <w:lang w:eastAsia="zh-TW"/>
              </w:rPr>
              <w:t>(</w:t>
            </w:r>
            <w:r>
              <w:rPr>
                <w:rFonts w:ascii="微軟正黑體" w:eastAsia="微軟正黑體" w:hint="eastAsia"/>
                <w:b/>
                <w:w w:val="105"/>
                <w:sz w:val="24"/>
                <w:lang w:eastAsia="zh-TW"/>
              </w:rPr>
              <w:t>內部因素</w:t>
            </w:r>
            <w:r>
              <w:rPr>
                <w:rFonts w:ascii="微軟正黑體" w:eastAsia="微軟正黑體" w:hint="eastAsia"/>
                <w:b/>
                <w:w w:val="115"/>
                <w:sz w:val="24"/>
                <w:lang w:eastAsia="zh-TW"/>
              </w:rPr>
              <w:t>)</w:t>
            </w:r>
          </w:p>
          <w:p w:rsidR="00ED03D7" w:rsidRPr="003A60E6" w:rsidRDefault="00ED03D7" w:rsidP="00610D00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99" w:line="220" w:lineRule="auto"/>
              <w:ind w:right="429"/>
              <w:jc w:val="center"/>
              <w:rPr>
                <w:rFonts w:ascii="標楷體" w:eastAsia="標楷體" w:hAnsi="標楷體"/>
                <w:lang w:eastAsia="zh-TW"/>
              </w:rPr>
            </w:pPr>
            <w:r w:rsidRPr="003A60E6">
              <w:rPr>
                <w:rFonts w:ascii="標楷體" w:eastAsia="標楷體" w:hAnsi="標楷體" w:hint="eastAsia"/>
                <w:lang w:eastAsia="zh-TW"/>
              </w:rPr>
              <w:t>因地理位置封閉故</w:t>
            </w:r>
            <w:r>
              <w:rPr>
                <w:rFonts w:ascii="標楷體" w:eastAsia="標楷體" w:hAnsi="標楷體" w:hint="eastAsia"/>
                <w:lang w:eastAsia="zh-TW"/>
              </w:rPr>
              <w:t>較少有學生流動的現象</w:t>
            </w:r>
          </w:p>
          <w:p w:rsidR="00ED03D7" w:rsidRPr="003A60E6" w:rsidRDefault="00ED03D7" w:rsidP="00610D00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before="105" w:line="223" w:lineRule="auto"/>
              <w:ind w:right="108"/>
              <w:jc w:val="center"/>
              <w:rPr>
                <w:rFonts w:ascii="標楷體" w:eastAsia="標楷體" w:hAnsi="標楷體"/>
                <w:lang w:eastAsia="zh-TW"/>
              </w:rPr>
            </w:pPr>
            <w:r w:rsidRPr="003A60E6">
              <w:rPr>
                <w:rFonts w:ascii="標楷體" w:eastAsia="標楷體" w:hAnsi="標楷體" w:hint="eastAsia"/>
                <w:lang w:eastAsia="zh-TW"/>
              </w:rPr>
              <w:t>本校屬於3班小型學校有利特色發展，較能均顧每位學生，且師生互動良好密切。</w:t>
            </w:r>
          </w:p>
          <w:p w:rsidR="00ED03D7" w:rsidRPr="003A60E6" w:rsidRDefault="00ED03D7" w:rsidP="00610D00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before="105" w:line="223" w:lineRule="auto"/>
              <w:ind w:right="108"/>
              <w:jc w:val="center"/>
              <w:rPr>
                <w:rFonts w:ascii="標楷體" w:eastAsia="標楷體" w:hAnsi="標楷體"/>
                <w:lang w:eastAsia="zh-TW"/>
              </w:rPr>
            </w:pPr>
            <w:r w:rsidRPr="003A60E6">
              <w:rPr>
                <w:rFonts w:ascii="標楷體" w:eastAsia="標楷體" w:hAnsi="標楷體" w:hint="eastAsia"/>
                <w:spacing w:val="-4"/>
                <w:lang w:eastAsia="zh-TW"/>
              </w:rPr>
              <w:t>教學團隊年輕活力有熱忱，議激盪出更多良好的學習互動共好火花。</w:t>
            </w:r>
          </w:p>
          <w:p w:rsidR="00ED03D7" w:rsidRPr="003A60E6" w:rsidRDefault="00ED03D7" w:rsidP="00610D00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101" w:line="223" w:lineRule="auto"/>
              <w:ind w:right="69"/>
              <w:jc w:val="center"/>
              <w:rPr>
                <w:sz w:val="24"/>
                <w:lang w:eastAsia="zh-TW"/>
              </w:rPr>
            </w:pPr>
            <w:r w:rsidRPr="003A60E6">
              <w:rPr>
                <w:rFonts w:ascii="標楷體" w:eastAsia="標楷體" w:hAnsi="標楷體"/>
                <w:spacing w:val="-1"/>
                <w:lang w:eastAsia="zh-TW"/>
              </w:rPr>
              <w:t>辦理教師專業發展評鑑多年及</w:t>
            </w:r>
            <w:r w:rsidRPr="003A60E6">
              <w:rPr>
                <w:rFonts w:ascii="標楷體" w:eastAsia="標楷體" w:hAnsi="標楷體"/>
                <w:lang w:eastAsia="zh-TW"/>
              </w:rPr>
              <w:t>教師專業社群計畫，營造教師合作對話氛圍，建構學校必備的軟實力</w:t>
            </w:r>
          </w:p>
          <w:p w:rsidR="00ED03D7" w:rsidRPr="003A60E6" w:rsidRDefault="00ED03D7" w:rsidP="00610D00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101" w:line="223" w:lineRule="auto"/>
              <w:ind w:right="69"/>
              <w:jc w:val="center"/>
              <w:rPr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近年校內各大樓補強完工、操場整修完工，各項教學設備也補足改善完畢，提高教學環境品質。</w:t>
            </w:r>
          </w:p>
          <w:p w:rsidR="00ED03D7" w:rsidRPr="003A60E6" w:rsidRDefault="00ED03D7" w:rsidP="00610D00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7F0399">
              <w:rPr>
                <w:rFonts w:eastAsia="標楷體"/>
                <w:lang w:eastAsia="zh-TW"/>
              </w:rPr>
              <w:t>社區活動與學校結合，互動良好。</w:t>
            </w:r>
          </w:p>
        </w:tc>
        <w:tc>
          <w:tcPr>
            <w:tcW w:w="4852" w:type="dxa"/>
            <w:tcBorders>
              <w:left w:val="double" w:sz="2" w:space="0" w:color="000000"/>
            </w:tcBorders>
          </w:tcPr>
          <w:p w:rsidR="00ED03D7" w:rsidRDefault="00ED03D7" w:rsidP="00ED03D7">
            <w:pPr>
              <w:pStyle w:val="TableParagraph"/>
              <w:spacing w:before="69"/>
              <w:ind w:left="1002"/>
              <w:jc w:val="center"/>
              <w:rPr>
                <w:rFonts w:ascii="微軟正黑體" w:eastAsia="微軟正黑體"/>
                <w:b/>
                <w:sz w:val="24"/>
                <w:lang w:eastAsia="zh-TW"/>
              </w:rPr>
            </w:pPr>
            <w:r>
              <w:rPr>
                <w:rFonts w:ascii="微軟正黑體" w:eastAsia="微軟正黑體" w:hint="eastAsia"/>
                <w:b/>
                <w:sz w:val="24"/>
                <w:lang w:eastAsia="zh-TW"/>
              </w:rPr>
              <w:t>Weakness：劣勢</w:t>
            </w:r>
            <w:r>
              <w:rPr>
                <w:rFonts w:ascii="微軟正黑體" w:eastAsia="微軟正黑體" w:hint="eastAsia"/>
                <w:b/>
                <w:w w:val="115"/>
                <w:sz w:val="24"/>
                <w:lang w:eastAsia="zh-TW"/>
              </w:rPr>
              <w:t>(</w:t>
            </w:r>
            <w:r>
              <w:rPr>
                <w:rFonts w:ascii="微軟正黑體" w:eastAsia="微軟正黑體" w:hint="eastAsia"/>
                <w:b/>
                <w:sz w:val="24"/>
                <w:lang w:eastAsia="zh-TW"/>
              </w:rPr>
              <w:t>內部因素</w:t>
            </w:r>
            <w:r>
              <w:rPr>
                <w:rFonts w:ascii="微軟正黑體" w:eastAsia="微軟正黑體" w:hint="eastAsia"/>
                <w:b/>
                <w:w w:val="115"/>
                <w:sz w:val="24"/>
                <w:lang w:eastAsia="zh-TW"/>
              </w:rPr>
              <w:t>)</w:t>
            </w:r>
          </w:p>
          <w:p w:rsidR="00ED03D7" w:rsidRDefault="00ED03D7" w:rsidP="00ED03D7">
            <w:pPr>
              <w:pStyle w:val="TableParagraph"/>
              <w:tabs>
                <w:tab w:val="left" w:pos="272"/>
              </w:tabs>
              <w:spacing w:before="67" w:line="223" w:lineRule="auto"/>
              <w:ind w:right="156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 地處偏遠離島交通不便生活機能差，教師進修</w:t>
            </w:r>
          </w:p>
          <w:p w:rsidR="00ED03D7" w:rsidRDefault="00ED03D7" w:rsidP="00ED03D7">
            <w:pPr>
              <w:pStyle w:val="TableParagraph"/>
              <w:tabs>
                <w:tab w:val="left" w:pos="272"/>
              </w:tabs>
              <w:spacing w:before="67" w:line="223" w:lineRule="auto"/>
              <w:ind w:right="156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或參加研習因路程關係，易影響教學正常化。</w:t>
            </w:r>
          </w:p>
          <w:p w:rsidR="00ED03D7" w:rsidRDefault="00ED03D7" w:rsidP="00ED03D7">
            <w:pPr>
              <w:pStyle w:val="TableParagraph"/>
              <w:tabs>
                <w:tab w:val="left" w:pos="272"/>
              </w:tabs>
              <w:spacing w:before="67" w:line="223" w:lineRule="auto"/>
              <w:ind w:right="156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2. 地理位置文化刺激不足，且</w:t>
            </w:r>
            <w:r w:rsidRPr="003A60E6">
              <w:rPr>
                <w:rFonts w:ascii="標楷體" w:eastAsia="標楷體" w:hAnsi="標楷體" w:hint="eastAsia"/>
                <w:lang w:eastAsia="zh-TW"/>
              </w:rPr>
              <w:t>新住民、單親及隔</w:t>
            </w:r>
          </w:p>
          <w:p w:rsidR="00ED03D7" w:rsidRDefault="00ED03D7" w:rsidP="00ED03D7">
            <w:pPr>
              <w:pStyle w:val="TableParagraph"/>
              <w:tabs>
                <w:tab w:val="left" w:pos="272"/>
              </w:tabs>
              <w:spacing w:before="67" w:line="223" w:lineRule="auto"/>
              <w:ind w:right="156"/>
              <w:jc w:val="center"/>
              <w:rPr>
                <w:rFonts w:ascii="標楷體" w:eastAsia="標楷體" w:hAnsi="標楷體"/>
                <w:lang w:eastAsia="zh-TW"/>
              </w:rPr>
            </w:pPr>
            <w:r w:rsidRPr="003A60E6">
              <w:rPr>
                <w:rFonts w:ascii="標楷體" w:eastAsia="標楷體" w:hAnsi="標楷體" w:hint="eastAsia"/>
                <w:lang w:eastAsia="zh-TW"/>
              </w:rPr>
              <w:t>代教養弱勢家庭多</w:t>
            </w:r>
            <w:r>
              <w:rPr>
                <w:rFonts w:ascii="標楷體" w:eastAsia="標楷體" w:hAnsi="標楷體" w:hint="eastAsia"/>
                <w:lang w:eastAsia="zh-TW"/>
              </w:rPr>
              <w:t>，學生參與活動及課餘學習</w:t>
            </w:r>
          </w:p>
          <w:p w:rsidR="00ED03D7" w:rsidRPr="003A60E6" w:rsidRDefault="00ED03D7" w:rsidP="00ED03D7">
            <w:pPr>
              <w:pStyle w:val="TableParagraph"/>
              <w:tabs>
                <w:tab w:val="left" w:pos="272"/>
              </w:tabs>
              <w:spacing w:before="67" w:line="223" w:lineRule="auto"/>
              <w:ind w:right="156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相對被動，缺乏動機</w:t>
            </w:r>
            <w:r w:rsidRPr="003A60E6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ED03D7" w:rsidRDefault="00ED03D7" w:rsidP="00ED03D7">
            <w:pPr>
              <w:pStyle w:val="TableParagraph"/>
              <w:tabs>
                <w:tab w:val="left" w:pos="332"/>
              </w:tabs>
              <w:spacing w:before="82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3. 小校教師不足，以至半數以上教師須兼任行政</w:t>
            </w:r>
          </w:p>
          <w:p w:rsidR="00ED03D7" w:rsidRPr="003A60E6" w:rsidRDefault="00ED03D7" w:rsidP="00ED03D7">
            <w:pPr>
              <w:pStyle w:val="TableParagraph"/>
              <w:tabs>
                <w:tab w:val="left" w:pos="332"/>
              </w:tabs>
              <w:spacing w:before="82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職，甚至需要行政兼導師，嚴重影響教學品質</w:t>
            </w:r>
          </w:p>
          <w:p w:rsidR="00ED03D7" w:rsidRDefault="00ED03D7" w:rsidP="00ED03D7">
            <w:pPr>
              <w:pStyle w:val="TableParagraph"/>
              <w:tabs>
                <w:tab w:val="left" w:pos="332"/>
              </w:tabs>
              <w:spacing w:before="82"/>
              <w:jc w:val="center"/>
              <w:rPr>
                <w:rFonts w:ascii="細明體_HKSCS" w:eastAsia="細明體_HKSCS"/>
                <w:lang w:eastAsia="zh-TW"/>
              </w:rPr>
            </w:pPr>
          </w:p>
        </w:tc>
      </w:tr>
      <w:tr w:rsidR="00ED03D7" w:rsidTr="00ED03D7">
        <w:trPr>
          <w:trHeight w:val="618"/>
        </w:trPr>
        <w:tc>
          <w:tcPr>
            <w:tcW w:w="4722" w:type="dxa"/>
            <w:tcBorders>
              <w:top w:val="double" w:sz="2" w:space="0" w:color="000000"/>
              <w:right w:val="double" w:sz="2" w:space="0" w:color="000000"/>
            </w:tcBorders>
            <w:shd w:val="clear" w:color="auto" w:fill="C0C0C0"/>
          </w:tcPr>
          <w:p w:rsidR="00ED03D7" w:rsidRDefault="00ED03D7" w:rsidP="00ED03D7">
            <w:pPr>
              <w:pStyle w:val="TableParagraph"/>
              <w:spacing w:before="54"/>
              <w:ind w:left="26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Ｏ</w:t>
            </w:r>
          </w:p>
        </w:tc>
        <w:tc>
          <w:tcPr>
            <w:tcW w:w="4852" w:type="dxa"/>
            <w:tcBorders>
              <w:left w:val="double" w:sz="2" w:space="0" w:color="000000"/>
            </w:tcBorders>
            <w:shd w:val="clear" w:color="auto" w:fill="C0C0C0"/>
          </w:tcPr>
          <w:p w:rsidR="00ED03D7" w:rsidRDefault="00ED03D7" w:rsidP="00ED03D7">
            <w:pPr>
              <w:pStyle w:val="TableParagraph"/>
              <w:spacing w:before="54"/>
              <w:ind w:left="19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Ｔ</w:t>
            </w:r>
          </w:p>
        </w:tc>
      </w:tr>
      <w:tr w:rsidR="00ED03D7" w:rsidTr="00ED03D7">
        <w:trPr>
          <w:trHeight w:val="4992"/>
        </w:trPr>
        <w:tc>
          <w:tcPr>
            <w:tcW w:w="4722" w:type="dxa"/>
          </w:tcPr>
          <w:p w:rsidR="00ED03D7" w:rsidRDefault="00ED03D7" w:rsidP="00ED03D7">
            <w:pPr>
              <w:pStyle w:val="TableParagraph"/>
              <w:spacing w:before="67"/>
              <w:ind w:left="736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w w:val="105"/>
                <w:sz w:val="24"/>
              </w:rPr>
              <w:t>Opportunity：機會</w:t>
            </w:r>
            <w:r>
              <w:rPr>
                <w:rFonts w:ascii="微軟正黑體" w:eastAsia="微軟正黑體" w:hint="eastAsia"/>
                <w:b/>
                <w:w w:val="115"/>
                <w:sz w:val="24"/>
              </w:rPr>
              <w:t>(</w:t>
            </w:r>
            <w:r>
              <w:rPr>
                <w:rFonts w:ascii="微軟正黑體" w:eastAsia="微軟正黑體" w:hint="eastAsia"/>
                <w:b/>
                <w:w w:val="105"/>
                <w:sz w:val="24"/>
              </w:rPr>
              <w:t>外部因素</w:t>
            </w:r>
            <w:r>
              <w:rPr>
                <w:rFonts w:ascii="微軟正黑體" w:eastAsia="微軟正黑體" w:hint="eastAsia"/>
                <w:b/>
                <w:w w:val="115"/>
                <w:sz w:val="24"/>
              </w:rPr>
              <w:t>)</w:t>
            </w:r>
          </w:p>
          <w:p w:rsidR="00ED03D7" w:rsidRPr="00DE3830" w:rsidRDefault="00ED03D7" w:rsidP="00610D00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69" w:line="223" w:lineRule="auto"/>
              <w:ind w:right="108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E383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104年度起，引進各種外部資源(中央大學科技研究所、宸言科技公司、瑞儀光電、PTW協會)，建立創客教室，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從科技領域開始</w:t>
            </w:r>
            <w:r w:rsidRPr="00AB3280">
              <w:rPr>
                <w:rFonts w:ascii="標楷體" w:eastAsia="標楷體" w:hAnsi="標楷體"/>
                <w:spacing w:val="-1"/>
                <w:sz w:val="24"/>
                <w:lang w:eastAsia="zh-TW"/>
              </w:rPr>
              <w:t>「自發、互動、</w:t>
            </w:r>
            <w:r w:rsidRPr="00AB3280">
              <w:rPr>
                <w:rFonts w:ascii="標楷體" w:eastAsia="標楷體" w:hAnsi="標楷體"/>
                <w:sz w:val="24"/>
                <w:lang w:eastAsia="zh-TW"/>
              </w:rPr>
              <w:t>共好」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:rsidR="00ED03D7" w:rsidRPr="00AB3280" w:rsidRDefault="00ED03D7" w:rsidP="00610D00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99" w:line="223" w:lineRule="auto"/>
              <w:ind w:right="69" w:hanging="203"/>
              <w:jc w:val="center"/>
              <w:rPr>
                <w:sz w:val="24"/>
                <w:lang w:eastAsia="zh-TW"/>
              </w:rPr>
            </w:pPr>
            <w:r w:rsidRPr="001B086C">
              <w:rPr>
                <w:rFonts w:ascii="標楷體" w:eastAsia="標楷體" w:hAnsi="標楷體" w:hint="eastAsia"/>
                <w:lang w:eastAsia="zh-TW"/>
              </w:rPr>
              <w:t>藉由教育優先區</w:t>
            </w:r>
            <w:r>
              <w:rPr>
                <w:rFonts w:ascii="標楷體" w:eastAsia="標楷體" w:hAnsi="標楷體" w:hint="eastAsia"/>
                <w:lang w:eastAsia="zh-TW"/>
              </w:rPr>
              <w:t>及補救教學計畫</w:t>
            </w:r>
            <w:r w:rsidRPr="001B086C">
              <w:rPr>
                <w:rFonts w:ascii="標楷體" w:eastAsia="標楷體" w:hAnsi="標楷體" w:hint="eastAsia"/>
                <w:lang w:eastAsia="zh-TW"/>
              </w:rPr>
              <w:t>，</w:t>
            </w:r>
            <w:r>
              <w:rPr>
                <w:rFonts w:ascii="標楷體" w:eastAsia="標楷體" w:hAnsi="標楷體" w:hint="eastAsia"/>
                <w:lang w:eastAsia="zh-TW"/>
              </w:rPr>
              <w:t>及引進家扶基金會資源(晚自習)，</w:t>
            </w:r>
            <w:r w:rsidRPr="001B086C">
              <w:rPr>
                <w:rFonts w:ascii="標楷體" w:eastAsia="標楷體" w:hAnsi="標楷體" w:hint="eastAsia"/>
                <w:lang w:eastAsia="zh-TW"/>
              </w:rPr>
              <w:t>提供有效補救教學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ED03D7" w:rsidRDefault="00ED03D7" w:rsidP="00610D00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99" w:line="223" w:lineRule="auto"/>
              <w:ind w:right="69" w:hanging="20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B3280">
              <w:rPr>
                <w:rFonts w:ascii="標楷體" w:eastAsia="標楷體" w:hAnsi="標楷體"/>
                <w:spacing w:val="-1"/>
                <w:sz w:val="24"/>
                <w:lang w:eastAsia="zh-TW"/>
              </w:rPr>
              <w:t>因應十二年國教新課綱的「自發、互動、</w:t>
            </w:r>
            <w:r w:rsidRPr="00AB3280">
              <w:rPr>
                <w:rFonts w:ascii="標楷體" w:eastAsia="標楷體" w:hAnsi="標楷體"/>
                <w:sz w:val="24"/>
                <w:lang w:eastAsia="zh-TW"/>
              </w:rPr>
              <w:t>共好」精神，本校自</w:t>
            </w:r>
            <w:r w:rsidRPr="00AB3280">
              <w:rPr>
                <w:rFonts w:ascii="標楷體" w:eastAsia="標楷體" w:hAnsi="標楷體" w:hint="eastAsia"/>
                <w:sz w:val="24"/>
                <w:lang w:eastAsia="zh-TW"/>
              </w:rPr>
              <w:t>106</w:t>
            </w:r>
            <w:r w:rsidRPr="00AB3280">
              <w:rPr>
                <w:rFonts w:ascii="標楷體" w:eastAsia="標楷體" w:hAnsi="標楷體"/>
                <w:sz w:val="24"/>
                <w:lang w:eastAsia="zh-TW"/>
              </w:rPr>
              <w:t>學年起亦以</w:t>
            </w:r>
            <w:r w:rsidRPr="00AB3280">
              <w:rPr>
                <w:rFonts w:ascii="標楷體" w:eastAsia="標楷體" w:hAnsi="標楷體" w:hint="eastAsia"/>
                <w:sz w:val="24"/>
                <w:lang w:eastAsia="zh-TW"/>
              </w:rPr>
              <w:t>閱讀</w:t>
            </w:r>
            <w:r w:rsidRPr="00AB3280">
              <w:rPr>
                <w:rFonts w:ascii="標楷體" w:eastAsia="標楷體" w:hAnsi="標楷體"/>
                <w:sz w:val="24"/>
                <w:lang w:eastAsia="zh-TW"/>
              </w:rPr>
              <w:t>為基礎，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申請各項閱讀計畫(與天下雜誌合作</w:t>
            </w:r>
          </w:p>
          <w:p w:rsidR="00ED03D7" w:rsidRPr="00AB3280" w:rsidRDefault="00ED03D7" w:rsidP="00ED03D7">
            <w:pPr>
              <w:pStyle w:val="TableParagraph"/>
              <w:tabs>
                <w:tab w:val="left" w:pos="301"/>
              </w:tabs>
              <w:spacing w:line="223" w:lineRule="auto"/>
              <w:ind w:left="261" w:right="69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、邀請各類閱讀講師分享),並組成閱讀教師專業社群</w:t>
            </w:r>
            <w:r w:rsidRPr="00AB3280">
              <w:rPr>
                <w:rFonts w:ascii="標楷體" w:eastAsia="標楷體" w:hAnsi="標楷體"/>
                <w:sz w:val="24"/>
                <w:lang w:eastAsia="zh-TW"/>
              </w:rPr>
              <w:t>凝聚校內共識，逐步建構起以</w:t>
            </w:r>
            <w:r w:rsidRPr="00AB3280">
              <w:rPr>
                <w:rFonts w:ascii="標楷體" w:eastAsia="標楷體" w:hAnsi="標楷體" w:hint="eastAsia"/>
                <w:sz w:val="24"/>
                <w:lang w:eastAsia="zh-TW"/>
              </w:rPr>
              <w:t>閱讀</w:t>
            </w:r>
            <w:r w:rsidRPr="00AB3280">
              <w:rPr>
                <w:rFonts w:ascii="標楷體" w:eastAsia="標楷體" w:hAnsi="標楷體"/>
                <w:sz w:val="24"/>
                <w:lang w:eastAsia="zh-TW"/>
              </w:rPr>
              <w:t>為主軸的學校本位課程。</w:t>
            </w:r>
          </w:p>
        </w:tc>
        <w:tc>
          <w:tcPr>
            <w:tcW w:w="4852" w:type="dxa"/>
            <w:tcBorders>
              <w:left w:val="double" w:sz="2" w:space="0" w:color="000000"/>
            </w:tcBorders>
          </w:tcPr>
          <w:p w:rsidR="00ED03D7" w:rsidRDefault="00ED03D7" w:rsidP="00ED03D7">
            <w:pPr>
              <w:jc w:val="center"/>
              <w:rPr>
                <w:rFonts w:ascii="微軟正黑體" w:eastAsia="微軟正黑體"/>
                <w:b/>
                <w:w w:val="115"/>
                <w:sz w:val="24"/>
                <w:lang w:eastAsia="zh-TW"/>
              </w:rPr>
            </w:pPr>
            <w:r>
              <w:rPr>
                <w:rFonts w:ascii="微軟正黑體" w:eastAsia="微軟正黑體" w:hint="eastAsia"/>
                <w:b/>
                <w:sz w:val="24"/>
                <w:lang w:eastAsia="zh-TW"/>
              </w:rPr>
              <w:t>Threat：威脅</w:t>
            </w:r>
            <w:r>
              <w:rPr>
                <w:rFonts w:ascii="微軟正黑體" w:eastAsia="微軟正黑體" w:hint="eastAsia"/>
                <w:b/>
                <w:w w:val="115"/>
                <w:sz w:val="24"/>
                <w:lang w:eastAsia="zh-TW"/>
              </w:rPr>
              <w:t>(</w:t>
            </w:r>
            <w:r>
              <w:rPr>
                <w:rFonts w:ascii="微軟正黑體" w:eastAsia="微軟正黑體" w:hint="eastAsia"/>
                <w:b/>
                <w:sz w:val="24"/>
                <w:lang w:eastAsia="zh-TW"/>
              </w:rPr>
              <w:t>外部因素</w:t>
            </w:r>
            <w:r>
              <w:rPr>
                <w:rFonts w:ascii="微軟正黑體" w:eastAsia="微軟正黑體" w:hint="eastAsia"/>
                <w:b/>
                <w:w w:val="115"/>
                <w:sz w:val="24"/>
                <w:lang w:eastAsia="zh-TW"/>
              </w:rPr>
              <w:t>)</w:t>
            </w:r>
          </w:p>
          <w:p w:rsidR="00ED03D7" w:rsidRPr="00AB3280" w:rsidRDefault="00ED03D7" w:rsidP="00ED03D7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AB3280">
              <w:rPr>
                <w:rFonts w:ascii="標楷體" w:eastAsia="標楷體" w:hAnsi="標楷體" w:hint="eastAsia"/>
                <w:sz w:val="22"/>
                <w:lang w:eastAsia="zh-TW"/>
              </w:rPr>
              <w:t>1.少子化學校人數較少、缺乏競爭機會。</w:t>
            </w:r>
          </w:p>
          <w:p w:rsidR="00ED03D7" w:rsidRPr="00AB3280" w:rsidRDefault="00ED03D7" w:rsidP="00ED03D7">
            <w:pPr>
              <w:pStyle w:val="TableParagraph"/>
              <w:tabs>
                <w:tab w:val="left" w:pos="332"/>
              </w:tabs>
              <w:spacing w:before="40" w:line="276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AB3280">
              <w:rPr>
                <w:rFonts w:ascii="標楷體" w:eastAsia="標楷體" w:hAnsi="標楷體" w:hint="eastAsia"/>
                <w:lang w:val="en-US" w:eastAsia="zh-TW"/>
              </w:rPr>
              <w:t>2.</w:t>
            </w:r>
            <w:r w:rsidRPr="00AB3280">
              <w:rPr>
                <w:rFonts w:ascii="標楷體" w:eastAsia="標楷體" w:hAnsi="標楷體" w:hint="eastAsia"/>
                <w:lang w:eastAsia="zh-TW"/>
              </w:rPr>
              <w:t>小校教師不足，教師常須教授非專長領域，且半數以上教師須兼任行政職，甚至需要行政兼導師，嚴重影響教學品質。</w:t>
            </w:r>
          </w:p>
          <w:p w:rsidR="00ED03D7" w:rsidRDefault="00ED03D7" w:rsidP="00ED03D7">
            <w:pPr>
              <w:pStyle w:val="TableParagraph"/>
              <w:tabs>
                <w:tab w:val="left" w:pos="332"/>
              </w:tabs>
              <w:spacing w:before="40" w:line="276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AB3280">
              <w:rPr>
                <w:rFonts w:ascii="標楷體" w:eastAsia="標楷體" w:hAnsi="標楷體"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TW"/>
              </w:rPr>
              <w:t>弱勢家庭對子女學習輔導無力；</w:t>
            </w:r>
            <w:r w:rsidRPr="00AB3280">
              <w:rPr>
                <w:rFonts w:ascii="標楷體" w:eastAsia="標楷體" w:hAnsi="標楷體" w:hint="eastAsia"/>
                <w:lang w:eastAsia="zh-TW"/>
              </w:rPr>
              <w:t>少數關心子弟課業之家長對課程之變革，極度關切，形成兩極化。</w:t>
            </w:r>
          </w:p>
          <w:p w:rsidR="00ED03D7" w:rsidRPr="00AB3280" w:rsidRDefault="00ED03D7" w:rsidP="00ED03D7">
            <w:pPr>
              <w:pStyle w:val="TableParagraph"/>
              <w:tabs>
                <w:tab w:val="left" w:pos="332"/>
              </w:tabs>
              <w:spacing w:before="40" w:line="276" w:lineRule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3A60E6" w:rsidRDefault="003A60E6" w:rsidP="00ED03D7">
      <w:pPr>
        <w:pStyle w:val="a8"/>
        <w:spacing w:before="1"/>
        <w:jc w:val="center"/>
        <w:rPr>
          <w:rFonts w:ascii="微軟正黑體"/>
          <w:b/>
          <w:sz w:val="5"/>
        </w:rPr>
      </w:pPr>
    </w:p>
    <w:p w:rsidR="003A60E6" w:rsidRDefault="003A60E6" w:rsidP="00ED03D7">
      <w:pPr>
        <w:jc w:val="center"/>
      </w:pPr>
    </w:p>
    <w:p w:rsidR="00CF5200" w:rsidRDefault="00CF5200" w:rsidP="00ED03D7">
      <w:pPr>
        <w:jc w:val="center"/>
      </w:pPr>
    </w:p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D03D7" w:rsidRDefault="00ED03D7" w:rsidP="00ED03D7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CF5200" w:rsidRDefault="00CF5200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3A60E6">
        <w:rPr>
          <w:rFonts w:ascii="標楷體" w:eastAsia="標楷體" w:hAnsi="標楷體" w:hint="eastAsia"/>
          <w:b/>
          <w:sz w:val="28"/>
          <w:szCs w:val="28"/>
        </w:rPr>
        <w:t>學校</w:t>
      </w:r>
      <w:r>
        <w:rPr>
          <w:rFonts w:ascii="標楷體" w:eastAsia="標楷體" w:hAnsi="標楷體" w:hint="eastAsia"/>
          <w:b/>
          <w:sz w:val="28"/>
          <w:szCs w:val="28"/>
        </w:rPr>
        <w:t>願景藍圖</w:t>
      </w: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inline distT="0" distB="0" distL="0" distR="0" wp14:anchorId="143DA22F" wp14:editId="1B83AE48">
            <wp:extent cx="341907" cy="337828"/>
            <wp:effectExtent l="0" t="0" r="1270" b="508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43" cy="3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200" w:rsidRDefault="00CF5200" w:rsidP="00ED03D7">
      <w:pPr>
        <w:jc w:val="center"/>
      </w:pPr>
      <w:r>
        <w:rPr>
          <w:rFonts w:hint="eastAsia"/>
          <w:noProof/>
        </w:rPr>
        <w:drawing>
          <wp:inline distT="0" distB="0" distL="0" distR="0" wp14:anchorId="25C1C564" wp14:editId="15BE60E0">
            <wp:extent cx="6416703" cy="3975652"/>
            <wp:effectExtent l="0" t="0" r="3175" b="635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397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3D7" w:rsidRDefault="00ED03D7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CF5200" w:rsidRPr="00CF5200" w:rsidRDefault="00CF5200" w:rsidP="00ED03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三、學生圖像</w:t>
      </w:r>
    </w:p>
    <w:p w:rsidR="00CF5200" w:rsidRDefault="00853F86" w:rsidP="00ED03D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A02459" wp14:editId="4D9F5BC6">
            <wp:simplePos x="0" y="0"/>
            <wp:positionH relativeFrom="column">
              <wp:posOffset>3387090</wp:posOffset>
            </wp:positionH>
            <wp:positionV relativeFrom="paragraph">
              <wp:posOffset>1870710</wp:posOffset>
            </wp:positionV>
            <wp:extent cx="763905" cy="755015"/>
            <wp:effectExtent l="0" t="0" r="0" b="698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8EDDB43" wp14:editId="58019439">
            <wp:simplePos x="0" y="0"/>
            <wp:positionH relativeFrom="column">
              <wp:posOffset>3249295</wp:posOffset>
            </wp:positionH>
            <wp:positionV relativeFrom="paragraph">
              <wp:posOffset>1278890</wp:posOffset>
            </wp:positionV>
            <wp:extent cx="1073150" cy="715010"/>
            <wp:effectExtent l="0" t="0" r="0" b="889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ecae0ea43a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200">
        <w:rPr>
          <w:rFonts w:hint="eastAsia"/>
          <w:noProof/>
        </w:rPr>
        <w:drawing>
          <wp:inline distT="0" distB="0" distL="0" distR="0" wp14:anchorId="2A069549" wp14:editId="5999D7BA">
            <wp:extent cx="6480313" cy="3689406"/>
            <wp:effectExtent l="0" t="0" r="0" b="63500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ED03D7" w:rsidRDefault="00ED03D7" w:rsidP="00ED03D7">
      <w:pPr>
        <w:spacing w:beforeLines="50" w:before="120" w:line="0" w:lineRule="atLeast"/>
        <w:jc w:val="center"/>
        <w:rPr>
          <w:rFonts w:ascii="標楷體" w:eastAsia="標楷體" w:hAnsi="標楷體"/>
          <w:b/>
          <w:color w:val="3333FF"/>
          <w:sz w:val="28"/>
        </w:rPr>
      </w:pPr>
      <w:bookmarkStart w:id="0" w:name="_GoBack"/>
      <w:bookmarkEnd w:id="0"/>
    </w:p>
    <w:p w:rsidR="00ED03D7" w:rsidRDefault="00ED03D7" w:rsidP="00ED03D7">
      <w:pPr>
        <w:spacing w:beforeLines="50" w:before="120" w:line="0" w:lineRule="atLeast"/>
        <w:jc w:val="center"/>
        <w:rPr>
          <w:rFonts w:ascii="標楷體" w:eastAsia="標楷體" w:hAnsi="標楷體"/>
          <w:b/>
          <w:color w:val="3333FF"/>
          <w:sz w:val="28"/>
        </w:rPr>
      </w:pPr>
    </w:p>
    <w:p w:rsidR="007D77A5" w:rsidRDefault="007D77A5" w:rsidP="007D77A5">
      <w:pPr>
        <w:spacing w:beforeLines="50" w:before="120" w:line="0" w:lineRule="atLeast"/>
        <w:rPr>
          <w:rFonts w:ascii="標楷體" w:eastAsia="標楷體" w:hAnsi="標楷體"/>
          <w:b/>
          <w:color w:val="3333FF"/>
          <w:sz w:val="28"/>
        </w:rPr>
      </w:pPr>
    </w:p>
    <w:p w:rsidR="00CF5200" w:rsidRDefault="007D77A5" w:rsidP="00ED03D7">
      <w:pPr>
        <w:spacing w:beforeLines="50" w:before="120" w:line="0" w:lineRule="atLeast"/>
        <w:jc w:val="center"/>
        <w:rPr>
          <w:rFonts w:ascii="標楷體" w:eastAsia="標楷體" w:hAnsi="標楷體"/>
          <w:b/>
          <w:color w:val="3333FF"/>
          <w:sz w:val="28"/>
        </w:rPr>
      </w:pPr>
      <w:r>
        <w:rPr>
          <w:rFonts w:ascii="標楷體" w:eastAsia="標楷體" w:hAnsi="標楷體" w:hint="eastAsia"/>
          <w:b/>
          <w:color w:val="3333FF"/>
          <w:sz w:val="28"/>
        </w:rPr>
        <w:t>※</w:t>
      </w:r>
      <w:r w:rsidR="00CF5200" w:rsidRPr="004A0BAA">
        <w:rPr>
          <w:rFonts w:ascii="標楷體" w:eastAsia="標楷體" w:hAnsi="標楷體" w:hint="eastAsia"/>
          <w:b/>
          <w:color w:val="3333FF"/>
          <w:sz w:val="28"/>
        </w:rPr>
        <w:t>學校願景、學生未來核心能力與12年國教核心素養指標對照表</w:t>
      </w:r>
      <w:r>
        <w:rPr>
          <w:rFonts w:ascii="標楷體" w:eastAsia="標楷體" w:hAnsi="標楷體" w:hint="eastAsia"/>
          <w:b/>
          <w:color w:val="3333FF"/>
          <w:sz w:val="28"/>
        </w:rPr>
        <w:t>※</w:t>
      </w:r>
    </w:p>
    <w:tbl>
      <w:tblPr>
        <w:tblpPr w:leftFromText="180" w:rightFromText="180" w:vertAnchor="text" w:horzAnchor="margin" w:tblpXSpec="center" w:tblpY="90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979"/>
        <w:gridCol w:w="4568"/>
      </w:tblGrid>
      <w:tr w:rsidR="00D81EE9" w:rsidRPr="002B2CB1" w:rsidTr="00D81EE9">
        <w:trPr>
          <w:trHeight w:val="605"/>
        </w:trPr>
        <w:tc>
          <w:tcPr>
            <w:tcW w:w="2396" w:type="dxa"/>
            <w:shd w:val="clear" w:color="auto" w:fill="auto"/>
            <w:vAlign w:val="center"/>
          </w:tcPr>
          <w:p w:rsidR="00D81EE9" w:rsidRPr="002B2CB1" w:rsidRDefault="00D81EE9" w:rsidP="00D81EE9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B2CB1">
              <w:rPr>
                <w:rFonts w:ascii="標楷體" w:eastAsia="標楷體" w:hAnsi="標楷體" w:hint="eastAsia"/>
                <w:b/>
                <w:sz w:val="28"/>
                <w:szCs w:val="28"/>
              </w:rPr>
              <w:t>學校願景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D81EE9" w:rsidRPr="002B2CB1" w:rsidRDefault="00D81EE9" w:rsidP="00D81EE9">
            <w:pPr>
              <w:jc w:val="center"/>
              <w:rPr>
                <w:b/>
                <w:bCs/>
                <w:sz w:val="28"/>
                <w:szCs w:val="28"/>
              </w:rPr>
            </w:pPr>
            <w:r w:rsidRPr="002B2CB1">
              <w:rPr>
                <w:rFonts w:ascii="標楷體" w:eastAsia="標楷體" w:hAnsi="標楷體" w:hint="eastAsia"/>
                <w:b/>
                <w:sz w:val="28"/>
                <w:szCs w:val="28"/>
              </w:rPr>
              <w:t>學生未來核心能力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D81EE9" w:rsidRPr="002B2CB1" w:rsidRDefault="00D81EE9" w:rsidP="00D81EE9">
            <w:pPr>
              <w:jc w:val="center"/>
              <w:rPr>
                <w:b/>
                <w:bCs/>
                <w:sz w:val="28"/>
                <w:szCs w:val="28"/>
              </w:rPr>
            </w:pPr>
            <w:r w:rsidRPr="002B2CB1">
              <w:rPr>
                <w:rFonts w:ascii="標楷體" w:eastAsia="標楷體" w:hAnsi="標楷體" w:hint="eastAsia"/>
                <w:b/>
                <w:sz w:val="28"/>
                <w:szCs w:val="28"/>
              </w:rPr>
              <w:t>12年國教核心素養</w:t>
            </w:r>
          </w:p>
        </w:tc>
      </w:tr>
      <w:tr w:rsidR="00D81EE9" w:rsidRPr="002B2CB1" w:rsidTr="00D81EE9">
        <w:trPr>
          <w:trHeight w:val="2468"/>
        </w:trPr>
        <w:tc>
          <w:tcPr>
            <w:tcW w:w="2396" w:type="dxa"/>
            <w:shd w:val="clear" w:color="auto" w:fill="auto"/>
            <w:vAlign w:val="center"/>
          </w:tcPr>
          <w:p w:rsidR="00D81EE9" w:rsidRPr="002B2CB1" w:rsidRDefault="00D81EE9" w:rsidP="00D81EE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創新學習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D81EE9" w:rsidRPr="00E079D0" w:rsidRDefault="00D81EE9" w:rsidP="00D81EE9">
            <w:pPr>
              <w:jc w:val="center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創新</w:t>
            </w:r>
            <w:r w:rsidRPr="00E079D0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力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D81EE9" w:rsidRPr="002B2CB1" w:rsidRDefault="00D81EE9" w:rsidP="00D81E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B2CB1">
              <w:rPr>
                <w:rFonts w:ascii="標楷體" w:eastAsia="標楷體" w:hAnsi="標楷體"/>
              </w:rPr>
              <w:t>A2</w:t>
            </w:r>
            <w:r w:rsidRPr="002B2CB1">
              <w:rPr>
                <w:rFonts w:ascii="標楷體" w:eastAsia="標楷體" w:hAnsi="標楷體" w:hint="eastAsia"/>
              </w:rPr>
              <w:t>系統思考與解決問題</w:t>
            </w:r>
          </w:p>
          <w:p w:rsidR="00D81EE9" w:rsidRDefault="00D81EE9" w:rsidP="00D81E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B2CB1">
              <w:rPr>
                <w:rFonts w:ascii="標楷體" w:eastAsia="標楷體" w:hAnsi="標楷體"/>
              </w:rPr>
              <w:t>A3</w:t>
            </w:r>
            <w:r w:rsidRPr="002B2CB1">
              <w:rPr>
                <w:rFonts w:ascii="標楷體" w:eastAsia="標楷體" w:hAnsi="標楷體" w:hint="eastAsia"/>
              </w:rPr>
              <w:t>規劃執行與創新應變</w:t>
            </w:r>
          </w:p>
          <w:p w:rsidR="00D81EE9" w:rsidRPr="002B2CB1" w:rsidRDefault="00D81EE9" w:rsidP="00D81E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B2CB1">
              <w:rPr>
                <w:rFonts w:ascii="標楷體" w:eastAsia="標楷體" w:hAnsi="標楷體"/>
              </w:rPr>
              <w:t>B1</w:t>
            </w:r>
            <w:r w:rsidRPr="002B2CB1">
              <w:rPr>
                <w:rFonts w:ascii="標楷體" w:eastAsia="標楷體" w:hAnsi="標楷體" w:hint="eastAsia"/>
              </w:rPr>
              <w:t>符號運用與溝通表達</w:t>
            </w:r>
          </w:p>
          <w:p w:rsidR="00D81EE9" w:rsidRDefault="00D81EE9" w:rsidP="00D81E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B2CB1">
              <w:rPr>
                <w:rFonts w:ascii="標楷體" w:eastAsia="標楷體" w:hAnsi="標楷體"/>
              </w:rPr>
              <w:t>B2</w:t>
            </w:r>
            <w:r w:rsidRPr="002B2CB1">
              <w:rPr>
                <w:rFonts w:ascii="標楷體" w:eastAsia="標楷體" w:hAnsi="標楷體" w:hint="eastAsia"/>
              </w:rPr>
              <w:t>科技資訊與媒體素養</w:t>
            </w:r>
          </w:p>
          <w:p w:rsidR="00D81EE9" w:rsidRPr="002B2CB1" w:rsidRDefault="00D81EE9" w:rsidP="00D81EE9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CF5200">
              <w:rPr>
                <w:rFonts w:ascii="標楷體" w:eastAsia="標楷體" w:hAnsi="標楷體"/>
                <w:bCs/>
              </w:rPr>
              <w:t>B3</w:t>
            </w:r>
            <w:r w:rsidRPr="00CF5200">
              <w:rPr>
                <w:rFonts w:ascii="標楷體" w:eastAsia="標楷體" w:hAnsi="標楷體" w:hint="eastAsia"/>
                <w:bCs/>
              </w:rPr>
              <w:t>藝術涵養與美感素養</w:t>
            </w:r>
          </w:p>
        </w:tc>
      </w:tr>
      <w:tr w:rsidR="00D81EE9" w:rsidRPr="002B2CB1" w:rsidTr="00D81EE9">
        <w:trPr>
          <w:trHeight w:val="977"/>
        </w:trPr>
        <w:tc>
          <w:tcPr>
            <w:tcW w:w="2396" w:type="dxa"/>
            <w:shd w:val="clear" w:color="auto" w:fill="auto"/>
            <w:vAlign w:val="center"/>
          </w:tcPr>
          <w:p w:rsidR="00D81EE9" w:rsidRPr="002B2CB1" w:rsidRDefault="00D81EE9" w:rsidP="00D81EE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人文關懷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D81EE9" w:rsidRPr="00E079D0" w:rsidRDefault="00D81EE9" w:rsidP="00D81EE9">
            <w:pPr>
              <w:jc w:val="center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關懷</w:t>
            </w:r>
            <w:r w:rsidRPr="00E079D0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力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D81EE9" w:rsidRPr="002B2CB1" w:rsidRDefault="00D81EE9" w:rsidP="00D81E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B2CB1">
              <w:rPr>
                <w:rFonts w:ascii="標楷體" w:eastAsia="標楷體" w:hAnsi="標楷體"/>
              </w:rPr>
              <w:t>A1</w:t>
            </w:r>
            <w:r w:rsidRPr="002B2CB1">
              <w:rPr>
                <w:rFonts w:ascii="標楷體" w:eastAsia="標楷體" w:hAnsi="標楷體" w:hint="eastAsia"/>
              </w:rPr>
              <w:t>身心素質與自我精進</w:t>
            </w:r>
          </w:p>
          <w:p w:rsidR="00D81EE9" w:rsidRPr="00CF5200" w:rsidRDefault="00D81EE9" w:rsidP="00D81E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B2CB1">
              <w:rPr>
                <w:rFonts w:ascii="標楷體" w:eastAsia="標楷體" w:hAnsi="標楷體"/>
              </w:rPr>
              <w:t>C3</w:t>
            </w:r>
            <w:r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D81EE9" w:rsidRPr="002B2CB1" w:rsidTr="00D81EE9">
        <w:trPr>
          <w:trHeight w:val="989"/>
        </w:trPr>
        <w:tc>
          <w:tcPr>
            <w:tcW w:w="2396" w:type="dxa"/>
            <w:shd w:val="clear" w:color="auto" w:fill="auto"/>
            <w:vAlign w:val="center"/>
          </w:tcPr>
          <w:p w:rsidR="00D81EE9" w:rsidRPr="002B2CB1" w:rsidRDefault="00D81EE9" w:rsidP="00D81EE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和諧共榮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D81EE9" w:rsidRPr="00E079D0" w:rsidRDefault="00D81EE9" w:rsidP="00D81EE9">
            <w:pPr>
              <w:jc w:val="center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溝通</w:t>
            </w:r>
            <w:r w:rsidRPr="00E079D0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力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D81EE9" w:rsidRPr="002B2CB1" w:rsidRDefault="00D81EE9" w:rsidP="00D81E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B2CB1">
              <w:rPr>
                <w:rFonts w:ascii="標楷體" w:eastAsia="標楷體" w:hAnsi="標楷體"/>
              </w:rPr>
              <w:t>C1</w:t>
            </w:r>
            <w:r w:rsidRPr="002B2CB1">
              <w:rPr>
                <w:rFonts w:ascii="標楷體" w:eastAsia="標楷體" w:hAnsi="標楷體" w:hint="eastAsia"/>
              </w:rPr>
              <w:t>道德實踐與公民意識</w:t>
            </w:r>
          </w:p>
          <w:p w:rsidR="00D81EE9" w:rsidRPr="00CF5200" w:rsidRDefault="00D81EE9" w:rsidP="00D81E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B2CB1">
              <w:rPr>
                <w:rFonts w:ascii="標楷體" w:eastAsia="標楷體" w:hAnsi="標楷體"/>
              </w:rPr>
              <w:t>C2</w:t>
            </w:r>
            <w:r w:rsidRPr="002B2CB1">
              <w:rPr>
                <w:rFonts w:ascii="標楷體" w:eastAsia="標楷體" w:hAnsi="標楷體" w:hint="eastAsia"/>
              </w:rPr>
              <w:t>人際關係與團隊合作</w:t>
            </w:r>
          </w:p>
        </w:tc>
      </w:tr>
      <w:tr w:rsidR="00D81EE9" w:rsidRPr="002B2CB1" w:rsidTr="00D81EE9">
        <w:trPr>
          <w:trHeight w:val="617"/>
        </w:trPr>
        <w:tc>
          <w:tcPr>
            <w:tcW w:w="2396" w:type="dxa"/>
            <w:shd w:val="clear" w:color="auto" w:fill="auto"/>
            <w:vAlign w:val="center"/>
          </w:tcPr>
          <w:p w:rsidR="00D81EE9" w:rsidRPr="002B2CB1" w:rsidRDefault="00D81EE9" w:rsidP="00D81EE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健康身心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D81EE9" w:rsidRPr="00E079D0" w:rsidRDefault="00D81EE9" w:rsidP="00D81EE9">
            <w:pPr>
              <w:jc w:val="center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健康</w:t>
            </w:r>
            <w:r w:rsidRPr="00E079D0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力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D81EE9" w:rsidRPr="00CF5200" w:rsidRDefault="00D81EE9" w:rsidP="00D81E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B2CB1">
              <w:rPr>
                <w:rFonts w:ascii="標楷體" w:eastAsia="標楷體" w:hAnsi="標楷體"/>
              </w:rPr>
              <w:t>A1</w:t>
            </w:r>
            <w:r w:rsidRPr="002B2CB1">
              <w:rPr>
                <w:rFonts w:ascii="標楷體" w:eastAsia="標楷體" w:hAnsi="標楷體" w:hint="eastAsia"/>
              </w:rPr>
              <w:t>身心素質與自我精進</w:t>
            </w:r>
          </w:p>
        </w:tc>
      </w:tr>
    </w:tbl>
    <w:p w:rsidR="00ED03D7" w:rsidRPr="004A0BAA" w:rsidRDefault="00ED03D7" w:rsidP="00ED03D7">
      <w:pPr>
        <w:spacing w:beforeLines="50" w:before="120" w:line="0" w:lineRule="atLeast"/>
        <w:jc w:val="center"/>
        <w:rPr>
          <w:bCs/>
          <w:color w:val="3333FF"/>
        </w:rPr>
      </w:pPr>
    </w:p>
    <w:p w:rsidR="00ED03D7" w:rsidRDefault="00ED03D7" w:rsidP="00D81EE9"/>
    <w:p w:rsidR="00D81EE9" w:rsidRDefault="00D81EE9" w:rsidP="00D81EE9">
      <w:pPr>
        <w:pStyle w:val="a8"/>
        <w:spacing w:before="2" w:after="12"/>
        <w:ind w:left="120"/>
        <w:jc w:val="center"/>
        <w:rPr>
          <w:rFonts w:ascii="標楷體" w:eastAsia="標楷體" w:hAnsi="標楷體"/>
          <w:b/>
          <w:sz w:val="28"/>
          <w:szCs w:val="28"/>
        </w:rPr>
      </w:pPr>
    </w:p>
    <w:p w:rsidR="00D81EE9" w:rsidRDefault="00D81EE9" w:rsidP="00D81EE9">
      <w:pPr>
        <w:pStyle w:val="a8"/>
        <w:spacing w:before="2" w:after="12"/>
        <w:ind w:left="120"/>
        <w:jc w:val="center"/>
        <w:rPr>
          <w:rFonts w:ascii="標楷體" w:eastAsia="標楷體" w:hAnsi="標楷體"/>
          <w:b/>
          <w:sz w:val="28"/>
          <w:szCs w:val="28"/>
        </w:rPr>
      </w:pPr>
    </w:p>
    <w:p w:rsidR="00D81EE9" w:rsidRDefault="00D81EE9" w:rsidP="00D81EE9">
      <w:pPr>
        <w:pStyle w:val="a8"/>
        <w:spacing w:before="2" w:after="12"/>
        <w:ind w:left="120"/>
        <w:jc w:val="center"/>
        <w:rPr>
          <w:rFonts w:ascii="標楷體" w:eastAsia="標楷體" w:hAnsi="標楷體"/>
          <w:b/>
          <w:sz w:val="28"/>
          <w:szCs w:val="28"/>
        </w:rPr>
      </w:pPr>
    </w:p>
    <w:p w:rsidR="00D81EE9" w:rsidRDefault="00D81EE9" w:rsidP="00D81EE9">
      <w:pPr>
        <w:pStyle w:val="a8"/>
        <w:spacing w:before="2" w:after="12"/>
        <w:ind w:left="120"/>
        <w:jc w:val="center"/>
        <w:rPr>
          <w:rFonts w:ascii="標楷體" w:eastAsia="標楷體" w:hAnsi="標楷體"/>
          <w:b/>
          <w:sz w:val="28"/>
          <w:szCs w:val="28"/>
        </w:rPr>
      </w:pPr>
    </w:p>
    <w:p w:rsidR="00D81EE9" w:rsidRDefault="00D81EE9" w:rsidP="00D81EE9">
      <w:pPr>
        <w:pStyle w:val="a8"/>
        <w:spacing w:before="2" w:after="12"/>
        <w:ind w:left="120"/>
        <w:jc w:val="center"/>
        <w:rPr>
          <w:rFonts w:ascii="標楷體" w:eastAsia="標楷體" w:hAnsi="標楷體"/>
          <w:b/>
          <w:sz w:val="28"/>
          <w:szCs w:val="28"/>
        </w:rPr>
      </w:pPr>
    </w:p>
    <w:p w:rsidR="00D81EE9" w:rsidRDefault="00D81EE9" w:rsidP="00D81EE9">
      <w:pPr>
        <w:pStyle w:val="a8"/>
        <w:spacing w:before="2" w:after="12"/>
        <w:ind w:left="120"/>
        <w:jc w:val="center"/>
        <w:rPr>
          <w:rFonts w:ascii="標楷體" w:eastAsia="標楷體" w:hAnsi="標楷體"/>
          <w:b/>
          <w:sz w:val="28"/>
          <w:szCs w:val="28"/>
        </w:rPr>
      </w:pPr>
    </w:p>
    <w:p w:rsidR="00D81EE9" w:rsidRDefault="00D81EE9" w:rsidP="00D81EE9">
      <w:pPr>
        <w:pStyle w:val="a8"/>
        <w:spacing w:before="2" w:after="12"/>
        <w:ind w:left="120"/>
        <w:jc w:val="center"/>
        <w:rPr>
          <w:rFonts w:ascii="標楷體" w:eastAsia="標楷體" w:hAnsi="標楷體"/>
          <w:b/>
          <w:sz w:val="28"/>
          <w:szCs w:val="28"/>
        </w:rPr>
      </w:pPr>
    </w:p>
    <w:p w:rsidR="00D81EE9" w:rsidRDefault="00D81EE9" w:rsidP="00D81EE9">
      <w:pPr>
        <w:pStyle w:val="a8"/>
        <w:spacing w:before="2" w:after="12"/>
        <w:ind w:left="120"/>
        <w:jc w:val="center"/>
        <w:rPr>
          <w:rFonts w:ascii="標楷體" w:eastAsia="標楷體" w:hAnsi="標楷體"/>
          <w:b/>
          <w:sz w:val="28"/>
          <w:szCs w:val="28"/>
        </w:rPr>
      </w:pPr>
    </w:p>
    <w:p w:rsidR="00D81EE9" w:rsidRDefault="00D81EE9" w:rsidP="00D81EE9">
      <w:pPr>
        <w:pStyle w:val="a8"/>
        <w:spacing w:before="2" w:after="12"/>
        <w:ind w:left="120"/>
        <w:jc w:val="center"/>
        <w:rPr>
          <w:rFonts w:ascii="標楷體" w:eastAsia="標楷體" w:hAnsi="標楷體"/>
          <w:b/>
          <w:sz w:val="28"/>
          <w:szCs w:val="28"/>
        </w:rPr>
      </w:pPr>
    </w:p>
    <w:p w:rsidR="00D81EE9" w:rsidRDefault="00D81EE9" w:rsidP="00D81EE9">
      <w:pPr>
        <w:pStyle w:val="a8"/>
        <w:spacing w:before="2" w:after="12"/>
        <w:ind w:left="120"/>
        <w:jc w:val="center"/>
        <w:rPr>
          <w:rFonts w:ascii="標楷體" w:eastAsia="標楷體" w:hAnsi="標楷體"/>
          <w:b/>
          <w:sz w:val="28"/>
          <w:szCs w:val="28"/>
        </w:rPr>
      </w:pPr>
    </w:p>
    <w:p w:rsidR="00D81EE9" w:rsidRDefault="00D81EE9" w:rsidP="00D81EE9">
      <w:pPr>
        <w:pStyle w:val="a8"/>
        <w:spacing w:before="2" w:after="12"/>
        <w:ind w:left="120"/>
        <w:jc w:val="center"/>
        <w:rPr>
          <w:rFonts w:ascii="標楷體" w:eastAsia="標楷體" w:hAnsi="標楷體"/>
          <w:b/>
          <w:sz w:val="28"/>
          <w:szCs w:val="28"/>
        </w:rPr>
      </w:pPr>
    </w:p>
    <w:p w:rsidR="00D81EE9" w:rsidRDefault="00D81EE9" w:rsidP="00D81EE9">
      <w:pPr>
        <w:pStyle w:val="a8"/>
        <w:spacing w:before="2" w:after="12"/>
        <w:ind w:left="120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564"/>
        <w:tblW w:w="9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347"/>
        <w:gridCol w:w="1026"/>
        <w:gridCol w:w="5812"/>
      </w:tblGrid>
      <w:tr w:rsidR="00D81EE9" w:rsidTr="00D81EE9">
        <w:trPr>
          <w:trHeight w:val="359"/>
        </w:trPr>
        <w:tc>
          <w:tcPr>
            <w:tcW w:w="1344" w:type="dxa"/>
          </w:tcPr>
          <w:p w:rsidR="00D81EE9" w:rsidRPr="00CB35FA" w:rsidRDefault="00D81EE9" w:rsidP="00D81EE9">
            <w:pPr>
              <w:pStyle w:val="TableParagraph"/>
              <w:spacing w:line="328" w:lineRule="exact"/>
              <w:ind w:left="466" w:right="162" w:hanging="466"/>
              <w:rPr>
                <w:rFonts w:ascii="標楷體" w:eastAsia="標楷體" w:hAnsi="標楷體"/>
                <w:b/>
                <w:sz w:val="24"/>
              </w:rPr>
            </w:pPr>
            <w:r w:rsidRPr="00CB35FA">
              <w:rPr>
                <w:rFonts w:ascii="標楷體" w:eastAsia="標楷體" w:hAnsi="標楷體"/>
                <w:b/>
                <w:sz w:val="24"/>
              </w:rPr>
              <w:t>核心小組</w:t>
            </w:r>
          </w:p>
        </w:tc>
        <w:tc>
          <w:tcPr>
            <w:tcW w:w="1347" w:type="dxa"/>
          </w:tcPr>
          <w:p w:rsidR="00D81EE9" w:rsidRPr="00CB35FA" w:rsidRDefault="00D81EE9" w:rsidP="00D81EE9">
            <w:pPr>
              <w:pStyle w:val="TableParagraph"/>
              <w:spacing w:line="328" w:lineRule="exact"/>
              <w:ind w:left="466" w:right="164" w:hanging="466"/>
              <w:rPr>
                <w:rFonts w:ascii="標楷體" w:eastAsia="標楷體" w:hAnsi="標楷體"/>
                <w:b/>
                <w:sz w:val="24"/>
              </w:rPr>
            </w:pPr>
            <w:r w:rsidRPr="00CB35FA">
              <w:rPr>
                <w:rFonts w:ascii="標楷體" w:eastAsia="標楷體" w:hAnsi="標楷體"/>
                <w:b/>
                <w:sz w:val="24"/>
              </w:rPr>
              <w:t>職 稱</w:t>
            </w:r>
          </w:p>
        </w:tc>
        <w:tc>
          <w:tcPr>
            <w:tcW w:w="1026" w:type="dxa"/>
          </w:tcPr>
          <w:p w:rsidR="00D81EE9" w:rsidRPr="00CB35FA" w:rsidRDefault="00D81EE9" w:rsidP="00D81EE9">
            <w:pPr>
              <w:pStyle w:val="TableParagraph"/>
              <w:spacing w:line="328" w:lineRule="exact"/>
              <w:ind w:left="466" w:right="284" w:hanging="466"/>
              <w:rPr>
                <w:rFonts w:ascii="標楷體" w:eastAsia="標楷體" w:hAnsi="標楷體"/>
                <w:b/>
                <w:sz w:val="24"/>
              </w:rPr>
            </w:pPr>
            <w:r w:rsidRPr="00CB35FA">
              <w:rPr>
                <w:rFonts w:ascii="標楷體" w:eastAsia="標楷體" w:hAnsi="標楷體"/>
                <w:b/>
                <w:sz w:val="24"/>
              </w:rPr>
              <w:t>姓 名</w:t>
            </w:r>
          </w:p>
        </w:tc>
        <w:tc>
          <w:tcPr>
            <w:tcW w:w="5812" w:type="dxa"/>
          </w:tcPr>
          <w:p w:rsidR="00D81EE9" w:rsidRPr="00CB35FA" w:rsidRDefault="00D81EE9" w:rsidP="00D81EE9">
            <w:pPr>
              <w:pStyle w:val="TableParagraph"/>
              <w:spacing w:line="328" w:lineRule="exact"/>
              <w:ind w:left="466" w:hanging="466"/>
              <w:rPr>
                <w:rFonts w:ascii="標楷體" w:eastAsia="標楷體" w:hAnsi="標楷體"/>
                <w:b/>
                <w:sz w:val="24"/>
              </w:rPr>
            </w:pPr>
            <w:r w:rsidRPr="00CB35FA">
              <w:rPr>
                <w:rFonts w:ascii="標楷體" w:eastAsia="標楷體" w:hAnsi="標楷體"/>
                <w:b/>
                <w:color w:val="333333"/>
                <w:sz w:val="24"/>
              </w:rPr>
              <w:t>職責(計畫引導項目)</w:t>
            </w:r>
          </w:p>
        </w:tc>
      </w:tr>
      <w:tr w:rsidR="00D81EE9" w:rsidTr="00D81EE9">
        <w:trPr>
          <w:trHeight w:val="359"/>
        </w:trPr>
        <w:tc>
          <w:tcPr>
            <w:tcW w:w="1344" w:type="dxa"/>
          </w:tcPr>
          <w:p w:rsidR="00D81EE9" w:rsidRDefault="00D81EE9" w:rsidP="00D81EE9">
            <w:pPr>
              <w:pStyle w:val="TableParagraph"/>
              <w:spacing w:line="328" w:lineRule="exact"/>
              <w:ind w:left="466" w:right="162" w:hanging="466"/>
              <w:rPr>
                <w:sz w:val="24"/>
              </w:rPr>
            </w:pPr>
            <w:r>
              <w:rPr>
                <w:sz w:val="24"/>
              </w:rPr>
              <w:t>召集人</w:t>
            </w:r>
          </w:p>
        </w:tc>
        <w:tc>
          <w:tcPr>
            <w:tcW w:w="1347" w:type="dxa"/>
          </w:tcPr>
          <w:p w:rsidR="00D81EE9" w:rsidRDefault="00D81EE9" w:rsidP="00D81EE9">
            <w:pPr>
              <w:pStyle w:val="TableParagraph"/>
              <w:spacing w:line="328" w:lineRule="exact"/>
              <w:ind w:left="466" w:right="165" w:hanging="466"/>
              <w:rPr>
                <w:sz w:val="24"/>
              </w:rPr>
            </w:pPr>
            <w:r>
              <w:rPr>
                <w:sz w:val="24"/>
              </w:rPr>
              <w:t>校長</w:t>
            </w:r>
          </w:p>
        </w:tc>
        <w:tc>
          <w:tcPr>
            <w:tcW w:w="1026" w:type="dxa"/>
          </w:tcPr>
          <w:p w:rsidR="00D81EE9" w:rsidRDefault="00D81EE9" w:rsidP="00D81EE9">
            <w:pPr>
              <w:pStyle w:val="TableParagraph"/>
              <w:spacing w:line="328" w:lineRule="exact"/>
              <w:ind w:left="466" w:right="284" w:hanging="466"/>
              <w:rPr>
                <w:sz w:val="24"/>
              </w:rPr>
            </w:pPr>
            <w:r>
              <w:rPr>
                <w:sz w:val="24"/>
              </w:rPr>
              <w:t>陳冠全</w:t>
            </w:r>
          </w:p>
        </w:tc>
        <w:tc>
          <w:tcPr>
            <w:tcW w:w="5812" w:type="dxa"/>
          </w:tcPr>
          <w:p w:rsidR="00D81EE9" w:rsidRDefault="00D81EE9" w:rsidP="00D81EE9">
            <w:pPr>
              <w:pStyle w:val="TableParagraph"/>
              <w:spacing w:line="328" w:lineRule="exact"/>
              <w:ind w:left="466" w:hanging="466"/>
              <w:rPr>
                <w:sz w:val="24"/>
                <w:lang w:eastAsia="zh-TW"/>
              </w:rPr>
            </w:pPr>
            <w:r>
              <w:rPr>
                <w:color w:val="333333"/>
                <w:sz w:val="24"/>
                <w:lang w:eastAsia="zh-TW"/>
              </w:rPr>
              <w:t>指導各項 12 年國教課綱工作</w:t>
            </w:r>
          </w:p>
        </w:tc>
      </w:tr>
      <w:tr w:rsidR="00D81EE9" w:rsidTr="00D81EE9">
        <w:trPr>
          <w:trHeight w:val="722"/>
        </w:trPr>
        <w:tc>
          <w:tcPr>
            <w:tcW w:w="1344" w:type="dxa"/>
          </w:tcPr>
          <w:p w:rsidR="00D81EE9" w:rsidRDefault="00D81EE9" w:rsidP="00D81EE9">
            <w:pPr>
              <w:pStyle w:val="TableParagraph"/>
              <w:spacing w:before="194"/>
              <w:ind w:left="466" w:right="162" w:hanging="466"/>
              <w:rPr>
                <w:sz w:val="24"/>
              </w:rPr>
            </w:pPr>
            <w:r>
              <w:rPr>
                <w:color w:val="333333"/>
                <w:sz w:val="24"/>
              </w:rPr>
              <w:t>執行秘書</w:t>
            </w:r>
          </w:p>
        </w:tc>
        <w:tc>
          <w:tcPr>
            <w:tcW w:w="1347" w:type="dxa"/>
          </w:tcPr>
          <w:p w:rsidR="00D81EE9" w:rsidRDefault="00D81EE9" w:rsidP="00D81EE9">
            <w:pPr>
              <w:pStyle w:val="TableParagraph"/>
              <w:spacing w:before="194"/>
              <w:ind w:left="466" w:right="165" w:hanging="466"/>
              <w:rPr>
                <w:sz w:val="24"/>
              </w:rPr>
            </w:pPr>
            <w:r>
              <w:rPr>
                <w:sz w:val="24"/>
              </w:rPr>
              <w:t>教導主任</w:t>
            </w:r>
          </w:p>
        </w:tc>
        <w:tc>
          <w:tcPr>
            <w:tcW w:w="1026" w:type="dxa"/>
          </w:tcPr>
          <w:p w:rsidR="00D81EE9" w:rsidRDefault="00D81EE9" w:rsidP="00D81EE9">
            <w:pPr>
              <w:pStyle w:val="TableParagraph"/>
              <w:spacing w:before="194"/>
              <w:ind w:left="466" w:right="284" w:hanging="466"/>
              <w:rPr>
                <w:sz w:val="24"/>
                <w:lang w:eastAsia="zh-TW"/>
              </w:rPr>
            </w:pPr>
            <w:r>
              <w:rPr>
                <w:sz w:val="24"/>
              </w:rPr>
              <w:t>顏玎熒</w:t>
            </w:r>
          </w:p>
        </w:tc>
        <w:tc>
          <w:tcPr>
            <w:tcW w:w="5812" w:type="dxa"/>
          </w:tcPr>
          <w:p w:rsidR="00D81EE9" w:rsidRDefault="00D81EE9" w:rsidP="00D81EE9">
            <w:pPr>
              <w:pStyle w:val="TableParagraph"/>
              <w:spacing w:before="14"/>
              <w:ind w:left="466" w:hanging="466"/>
              <w:rPr>
                <w:color w:val="333333"/>
                <w:sz w:val="24"/>
                <w:lang w:eastAsia="zh-TW"/>
              </w:rPr>
            </w:pPr>
            <w:r>
              <w:rPr>
                <w:color w:val="333333"/>
                <w:sz w:val="24"/>
                <w:lang w:eastAsia="zh-TW"/>
              </w:rPr>
              <w:t>課綱工作規劃與執行(校訂課程、教師社群)</w:t>
            </w:r>
          </w:p>
          <w:p w:rsidR="00D81EE9" w:rsidRDefault="00D81EE9" w:rsidP="00D81EE9">
            <w:pPr>
              <w:pStyle w:val="TableParagraph"/>
              <w:ind w:left="466" w:hanging="46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課程綱要英語文暨科技領域課程備課與授課小組召集人</w:t>
            </w:r>
          </w:p>
        </w:tc>
      </w:tr>
      <w:tr w:rsidR="00D81EE9" w:rsidTr="00D81EE9">
        <w:trPr>
          <w:trHeight w:val="359"/>
        </w:trPr>
        <w:tc>
          <w:tcPr>
            <w:tcW w:w="1344" w:type="dxa"/>
          </w:tcPr>
          <w:p w:rsidR="00D81EE9" w:rsidRDefault="00D81EE9" w:rsidP="00D81EE9">
            <w:pPr>
              <w:pStyle w:val="TableParagraph"/>
              <w:spacing w:line="328" w:lineRule="exact"/>
              <w:ind w:left="466" w:right="162" w:hanging="466"/>
              <w:rPr>
                <w:sz w:val="24"/>
              </w:rPr>
            </w:pPr>
            <w:r>
              <w:rPr>
                <w:color w:val="333333"/>
                <w:sz w:val="24"/>
              </w:rPr>
              <w:t>委員</w:t>
            </w:r>
          </w:p>
        </w:tc>
        <w:tc>
          <w:tcPr>
            <w:tcW w:w="1347" w:type="dxa"/>
          </w:tcPr>
          <w:p w:rsidR="00D81EE9" w:rsidRDefault="00D81EE9" w:rsidP="00D81EE9">
            <w:pPr>
              <w:pStyle w:val="TableParagraph"/>
              <w:spacing w:line="328" w:lineRule="exact"/>
              <w:ind w:left="466" w:right="165" w:hanging="466"/>
              <w:rPr>
                <w:sz w:val="24"/>
              </w:rPr>
            </w:pPr>
            <w:r>
              <w:rPr>
                <w:color w:val="333333"/>
                <w:sz w:val="24"/>
              </w:rPr>
              <w:t>總務主任</w:t>
            </w:r>
          </w:p>
        </w:tc>
        <w:tc>
          <w:tcPr>
            <w:tcW w:w="1026" w:type="dxa"/>
          </w:tcPr>
          <w:p w:rsidR="00D81EE9" w:rsidRDefault="00192A2D" w:rsidP="00D81EE9">
            <w:pPr>
              <w:pStyle w:val="TableParagraph"/>
              <w:spacing w:line="328" w:lineRule="exact"/>
              <w:ind w:left="466" w:right="284" w:hanging="466"/>
              <w:rPr>
                <w:sz w:val="24"/>
                <w:lang w:eastAsia="zh-TW"/>
              </w:rPr>
            </w:pPr>
            <w:r>
              <w:rPr>
                <w:sz w:val="24"/>
              </w:rPr>
              <w:t>許佳勳</w:t>
            </w:r>
          </w:p>
        </w:tc>
        <w:tc>
          <w:tcPr>
            <w:tcW w:w="5812" w:type="dxa"/>
          </w:tcPr>
          <w:p w:rsidR="00D81EE9" w:rsidRDefault="00D81EE9" w:rsidP="00D81EE9">
            <w:pPr>
              <w:pStyle w:val="TableParagraph"/>
              <w:spacing w:line="328" w:lineRule="exact"/>
              <w:ind w:left="466" w:hanging="466"/>
              <w:rPr>
                <w:color w:val="333333"/>
                <w:sz w:val="24"/>
                <w:lang w:eastAsia="zh-TW"/>
              </w:rPr>
            </w:pPr>
            <w:r>
              <w:rPr>
                <w:color w:val="333333"/>
                <w:sz w:val="24"/>
                <w:lang w:eastAsia="zh-TW"/>
              </w:rPr>
              <w:t>教室空間與設備資源規劃</w:t>
            </w:r>
          </w:p>
          <w:p w:rsidR="00D81EE9" w:rsidRDefault="00D81EE9" w:rsidP="00D81EE9">
            <w:pPr>
              <w:pStyle w:val="TableParagraph"/>
              <w:spacing w:line="328" w:lineRule="exact"/>
              <w:ind w:left="466" w:hanging="46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課程綱要</w:t>
            </w:r>
            <w:r w:rsidR="00192A2D">
              <w:rPr>
                <w:rFonts w:hint="eastAsia"/>
                <w:sz w:val="24"/>
                <w:lang w:eastAsia="zh-TW"/>
              </w:rPr>
              <w:t>社會</w:t>
            </w:r>
            <w:r>
              <w:rPr>
                <w:sz w:val="24"/>
                <w:lang w:eastAsia="zh-TW"/>
              </w:rPr>
              <w:t>領域課程備課與授課小組召集人</w:t>
            </w:r>
          </w:p>
        </w:tc>
      </w:tr>
      <w:tr w:rsidR="00D81EE9" w:rsidTr="00D81EE9">
        <w:trPr>
          <w:trHeight w:val="720"/>
        </w:trPr>
        <w:tc>
          <w:tcPr>
            <w:tcW w:w="1344" w:type="dxa"/>
          </w:tcPr>
          <w:p w:rsidR="00D81EE9" w:rsidRDefault="00D81EE9" w:rsidP="00D81EE9">
            <w:pPr>
              <w:pStyle w:val="TableParagraph"/>
              <w:spacing w:before="192"/>
              <w:ind w:left="466" w:right="162" w:hanging="466"/>
              <w:rPr>
                <w:sz w:val="24"/>
              </w:rPr>
            </w:pPr>
            <w:r>
              <w:rPr>
                <w:color w:val="333333"/>
                <w:sz w:val="24"/>
              </w:rPr>
              <w:t>委員</w:t>
            </w:r>
          </w:p>
        </w:tc>
        <w:tc>
          <w:tcPr>
            <w:tcW w:w="1347" w:type="dxa"/>
          </w:tcPr>
          <w:p w:rsidR="00D81EE9" w:rsidRDefault="00D81EE9" w:rsidP="00D81EE9">
            <w:pPr>
              <w:pStyle w:val="TableParagraph"/>
              <w:spacing w:before="192"/>
              <w:ind w:left="466" w:right="165" w:hanging="466"/>
              <w:rPr>
                <w:sz w:val="24"/>
              </w:rPr>
            </w:pPr>
            <w:r>
              <w:rPr>
                <w:sz w:val="24"/>
              </w:rPr>
              <w:t>教學組長</w:t>
            </w:r>
          </w:p>
        </w:tc>
        <w:tc>
          <w:tcPr>
            <w:tcW w:w="1026" w:type="dxa"/>
          </w:tcPr>
          <w:p w:rsidR="00D81EE9" w:rsidRDefault="00D81EE9" w:rsidP="00D81EE9">
            <w:pPr>
              <w:pStyle w:val="TableParagraph"/>
              <w:spacing w:before="192"/>
              <w:ind w:left="466" w:right="284" w:hanging="466"/>
              <w:rPr>
                <w:sz w:val="24"/>
                <w:lang w:eastAsia="zh-TW"/>
              </w:rPr>
            </w:pPr>
            <w:r>
              <w:rPr>
                <w:sz w:val="24"/>
              </w:rPr>
              <w:t>蔡卓翰</w:t>
            </w:r>
          </w:p>
        </w:tc>
        <w:tc>
          <w:tcPr>
            <w:tcW w:w="5812" w:type="dxa"/>
          </w:tcPr>
          <w:p w:rsidR="00D81EE9" w:rsidRDefault="00D81EE9" w:rsidP="00D81EE9">
            <w:pPr>
              <w:pStyle w:val="TableParagraph"/>
              <w:ind w:left="466" w:hanging="46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課程綱要國語文領域課程備課與授課小組召集人</w:t>
            </w:r>
          </w:p>
        </w:tc>
      </w:tr>
      <w:tr w:rsidR="00D81EE9" w:rsidTr="00D81EE9">
        <w:trPr>
          <w:trHeight w:val="719"/>
        </w:trPr>
        <w:tc>
          <w:tcPr>
            <w:tcW w:w="1344" w:type="dxa"/>
          </w:tcPr>
          <w:p w:rsidR="00D81EE9" w:rsidRDefault="00D81EE9" w:rsidP="00D81EE9">
            <w:pPr>
              <w:pStyle w:val="TableParagraph"/>
              <w:spacing w:before="192"/>
              <w:ind w:left="466" w:right="162" w:hanging="466"/>
              <w:rPr>
                <w:sz w:val="24"/>
              </w:rPr>
            </w:pPr>
            <w:r>
              <w:rPr>
                <w:color w:val="333333"/>
                <w:sz w:val="24"/>
              </w:rPr>
              <w:t>委員</w:t>
            </w:r>
          </w:p>
        </w:tc>
        <w:tc>
          <w:tcPr>
            <w:tcW w:w="1347" w:type="dxa"/>
          </w:tcPr>
          <w:p w:rsidR="00D81EE9" w:rsidRDefault="00D81EE9" w:rsidP="00D81EE9">
            <w:pPr>
              <w:pStyle w:val="TableParagraph"/>
              <w:spacing w:before="192"/>
              <w:ind w:left="466" w:right="165" w:hanging="466"/>
              <w:rPr>
                <w:sz w:val="24"/>
              </w:rPr>
            </w:pPr>
            <w:r>
              <w:rPr>
                <w:color w:val="333333"/>
                <w:sz w:val="24"/>
              </w:rPr>
              <w:t>輔導主任</w:t>
            </w:r>
          </w:p>
        </w:tc>
        <w:tc>
          <w:tcPr>
            <w:tcW w:w="1026" w:type="dxa"/>
          </w:tcPr>
          <w:p w:rsidR="00D81EE9" w:rsidRDefault="00D81EE9" w:rsidP="00D81EE9">
            <w:pPr>
              <w:pStyle w:val="TableParagraph"/>
              <w:spacing w:before="192"/>
              <w:ind w:left="466" w:right="284" w:hanging="466"/>
              <w:rPr>
                <w:sz w:val="24"/>
              </w:rPr>
            </w:pPr>
            <w:r>
              <w:rPr>
                <w:sz w:val="24"/>
              </w:rPr>
              <w:t>邱奕欣</w:t>
            </w:r>
          </w:p>
        </w:tc>
        <w:tc>
          <w:tcPr>
            <w:tcW w:w="5812" w:type="dxa"/>
          </w:tcPr>
          <w:p w:rsidR="00D81EE9" w:rsidRDefault="00D81EE9" w:rsidP="00D81EE9">
            <w:pPr>
              <w:pStyle w:val="TableParagraph"/>
              <w:spacing w:before="12"/>
              <w:ind w:left="466" w:hanging="46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課程綱要綜合活動領域課程備課與授課小組召集人</w:t>
            </w:r>
          </w:p>
        </w:tc>
      </w:tr>
      <w:tr w:rsidR="00D81EE9" w:rsidTr="00D81EE9">
        <w:trPr>
          <w:trHeight w:val="719"/>
        </w:trPr>
        <w:tc>
          <w:tcPr>
            <w:tcW w:w="1344" w:type="dxa"/>
          </w:tcPr>
          <w:p w:rsidR="00D81EE9" w:rsidRDefault="00D81EE9" w:rsidP="00D81EE9">
            <w:pPr>
              <w:pStyle w:val="TableParagraph"/>
              <w:spacing w:before="191"/>
              <w:ind w:left="466" w:right="162" w:hanging="466"/>
              <w:rPr>
                <w:sz w:val="24"/>
              </w:rPr>
            </w:pPr>
            <w:r>
              <w:rPr>
                <w:color w:val="333333"/>
                <w:sz w:val="24"/>
              </w:rPr>
              <w:t>委員</w:t>
            </w:r>
          </w:p>
        </w:tc>
        <w:tc>
          <w:tcPr>
            <w:tcW w:w="1347" w:type="dxa"/>
          </w:tcPr>
          <w:p w:rsidR="00D81EE9" w:rsidRDefault="00D81EE9" w:rsidP="00D81EE9">
            <w:pPr>
              <w:pStyle w:val="TableParagraph"/>
              <w:spacing w:before="191"/>
              <w:ind w:left="466" w:right="165" w:hanging="466"/>
              <w:rPr>
                <w:sz w:val="24"/>
              </w:rPr>
            </w:pPr>
            <w:r>
              <w:rPr>
                <w:color w:val="333333"/>
                <w:sz w:val="24"/>
              </w:rPr>
              <w:t>教師</w:t>
            </w:r>
          </w:p>
        </w:tc>
        <w:tc>
          <w:tcPr>
            <w:tcW w:w="1026" w:type="dxa"/>
          </w:tcPr>
          <w:p w:rsidR="00D81EE9" w:rsidRDefault="00D81EE9" w:rsidP="00D81EE9">
            <w:pPr>
              <w:pStyle w:val="TableParagraph"/>
              <w:spacing w:before="191"/>
              <w:ind w:left="466" w:right="284" w:hanging="466"/>
              <w:rPr>
                <w:sz w:val="24"/>
              </w:rPr>
            </w:pPr>
            <w:r>
              <w:rPr>
                <w:sz w:val="24"/>
              </w:rPr>
              <w:t>夏德清</w:t>
            </w:r>
          </w:p>
        </w:tc>
        <w:tc>
          <w:tcPr>
            <w:tcW w:w="5812" w:type="dxa"/>
          </w:tcPr>
          <w:p w:rsidR="00D81EE9" w:rsidRDefault="00D81EE9" w:rsidP="00D81EE9">
            <w:pPr>
              <w:pStyle w:val="TableParagraph"/>
              <w:ind w:left="466" w:hanging="46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課程綱要健體領域課程備課與授課小組召集人</w:t>
            </w:r>
          </w:p>
        </w:tc>
      </w:tr>
      <w:tr w:rsidR="00D81EE9" w:rsidTr="00D81EE9">
        <w:trPr>
          <w:trHeight w:val="722"/>
        </w:trPr>
        <w:tc>
          <w:tcPr>
            <w:tcW w:w="1344" w:type="dxa"/>
          </w:tcPr>
          <w:p w:rsidR="00D81EE9" w:rsidRDefault="00D81EE9" w:rsidP="00D81EE9">
            <w:pPr>
              <w:pStyle w:val="TableParagraph"/>
              <w:spacing w:before="194"/>
              <w:ind w:left="466" w:right="162" w:hanging="466"/>
              <w:rPr>
                <w:sz w:val="24"/>
              </w:rPr>
            </w:pPr>
            <w:r>
              <w:rPr>
                <w:color w:val="333333"/>
                <w:sz w:val="24"/>
              </w:rPr>
              <w:t>委員</w:t>
            </w:r>
          </w:p>
        </w:tc>
        <w:tc>
          <w:tcPr>
            <w:tcW w:w="1347" w:type="dxa"/>
          </w:tcPr>
          <w:p w:rsidR="00D81EE9" w:rsidRDefault="00D81EE9" w:rsidP="00D81EE9">
            <w:pPr>
              <w:pStyle w:val="TableParagraph"/>
              <w:spacing w:before="194"/>
              <w:ind w:left="466" w:right="165" w:hanging="466"/>
              <w:rPr>
                <w:sz w:val="24"/>
              </w:rPr>
            </w:pPr>
            <w:r>
              <w:rPr>
                <w:color w:val="333333"/>
                <w:sz w:val="24"/>
              </w:rPr>
              <w:t>教師</w:t>
            </w:r>
          </w:p>
        </w:tc>
        <w:tc>
          <w:tcPr>
            <w:tcW w:w="1026" w:type="dxa"/>
          </w:tcPr>
          <w:p w:rsidR="00D81EE9" w:rsidRDefault="00192A2D" w:rsidP="00D81EE9">
            <w:pPr>
              <w:pStyle w:val="TableParagraph"/>
              <w:spacing w:before="194"/>
              <w:ind w:left="466" w:right="284" w:hanging="466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吳柏毅</w:t>
            </w:r>
          </w:p>
        </w:tc>
        <w:tc>
          <w:tcPr>
            <w:tcW w:w="5812" w:type="dxa"/>
          </w:tcPr>
          <w:p w:rsidR="00D81EE9" w:rsidRDefault="00D81EE9" w:rsidP="00D81EE9">
            <w:pPr>
              <w:pStyle w:val="TableParagraph"/>
              <w:spacing w:before="14"/>
              <w:ind w:left="466" w:hanging="46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課程綱要</w:t>
            </w:r>
            <w:r w:rsidR="00192A2D">
              <w:rPr>
                <w:rFonts w:hint="eastAsia"/>
                <w:sz w:val="24"/>
                <w:lang w:eastAsia="zh-TW"/>
              </w:rPr>
              <w:t>數學</w:t>
            </w:r>
            <w:r>
              <w:rPr>
                <w:sz w:val="24"/>
                <w:lang w:eastAsia="zh-TW"/>
              </w:rPr>
              <w:t>領域課程備課與授課小組召集人</w:t>
            </w:r>
          </w:p>
        </w:tc>
      </w:tr>
      <w:tr w:rsidR="00D81EE9" w:rsidTr="00D81EE9">
        <w:trPr>
          <w:trHeight w:val="720"/>
        </w:trPr>
        <w:tc>
          <w:tcPr>
            <w:tcW w:w="1344" w:type="dxa"/>
          </w:tcPr>
          <w:p w:rsidR="00D81EE9" w:rsidRDefault="00D81EE9" w:rsidP="00D81EE9">
            <w:pPr>
              <w:pStyle w:val="TableParagraph"/>
              <w:spacing w:before="192"/>
              <w:ind w:left="466" w:right="162" w:hanging="466"/>
              <w:rPr>
                <w:sz w:val="24"/>
              </w:rPr>
            </w:pPr>
            <w:r>
              <w:rPr>
                <w:color w:val="333333"/>
                <w:sz w:val="24"/>
              </w:rPr>
              <w:t>委員</w:t>
            </w:r>
          </w:p>
        </w:tc>
        <w:tc>
          <w:tcPr>
            <w:tcW w:w="1347" w:type="dxa"/>
          </w:tcPr>
          <w:p w:rsidR="00D81EE9" w:rsidRDefault="00D81EE9" w:rsidP="00D81EE9">
            <w:pPr>
              <w:pStyle w:val="TableParagraph"/>
              <w:spacing w:before="192"/>
              <w:ind w:left="466" w:right="165" w:hanging="466"/>
              <w:rPr>
                <w:sz w:val="24"/>
              </w:rPr>
            </w:pPr>
            <w:r>
              <w:rPr>
                <w:color w:val="333333"/>
                <w:sz w:val="24"/>
              </w:rPr>
              <w:t>教師</w:t>
            </w:r>
          </w:p>
        </w:tc>
        <w:tc>
          <w:tcPr>
            <w:tcW w:w="1026" w:type="dxa"/>
          </w:tcPr>
          <w:p w:rsidR="00D81EE9" w:rsidRDefault="00D81EE9" w:rsidP="00D81EE9">
            <w:pPr>
              <w:pStyle w:val="TableParagraph"/>
              <w:spacing w:before="192"/>
              <w:ind w:left="466" w:right="284" w:hanging="466"/>
              <w:rPr>
                <w:sz w:val="24"/>
              </w:rPr>
            </w:pPr>
            <w:r>
              <w:rPr>
                <w:sz w:val="24"/>
              </w:rPr>
              <w:t>鍾佳妤</w:t>
            </w:r>
          </w:p>
        </w:tc>
        <w:tc>
          <w:tcPr>
            <w:tcW w:w="5812" w:type="dxa"/>
          </w:tcPr>
          <w:p w:rsidR="00D81EE9" w:rsidRDefault="00D81EE9" w:rsidP="00D81EE9">
            <w:pPr>
              <w:pStyle w:val="TableParagraph"/>
              <w:spacing w:before="25" w:line="328" w:lineRule="exact"/>
              <w:ind w:left="466" w:hanging="46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課程綱要藝文領域課程備課與授課小組召集人</w:t>
            </w:r>
          </w:p>
        </w:tc>
      </w:tr>
      <w:tr w:rsidR="00D81EE9" w:rsidTr="00D81EE9">
        <w:trPr>
          <w:trHeight w:val="719"/>
        </w:trPr>
        <w:tc>
          <w:tcPr>
            <w:tcW w:w="1344" w:type="dxa"/>
          </w:tcPr>
          <w:p w:rsidR="00D81EE9" w:rsidRDefault="00D81EE9" w:rsidP="00D81EE9">
            <w:pPr>
              <w:pStyle w:val="TableParagraph"/>
              <w:spacing w:before="192"/>
              <w:ind w:left="466" w:right="162" w:hanging="466"/>
              <w:rPr>
                <w:sz w:val="24"/>
              </w:rPr>
            </w:pPr>
            <w:r>
              <w:rPr>
                <w:color w:val="333333"/>
                <w:sz w:val="24"/>
              </w:rPr>
              <w:t>委員</w:t>
            </w:r>
          </w:p>
        </w:tc>
        <w:tc>
          <w:tcPr>
            <w:tcW w:w="1347" w:type="dxa"/>
          </w:tcPr>
          <w:p w:rsidR="00D81EE9" w:rsidRDefault="00D81EE9" w:rsidP="00D81EE9">
            <w:pPr>
              <w:pStyle w:val="TableParagraph"/>
              <w:spacing w:before="192"/>
              <w:ind w:left="466" w:right="165" w:hanging="466"/>
              <w:rPr>
                <w:sz w:val="24"/>
              </w:rPr>
            </w:pPr>
            <w:r>
              <w:rPr>
                <w:color w:val="333333"/>
                <w:sz w:val="24"/>
              </w:rPr>
              <w:t>教師</w:t>
            </w:r>
          </w:p>
        </w:tc>
        <w:tc>
          <w:tcPr>
            <w:tcW w:w="1026" w:type="dxa"/>
          </w:tcPr>
          <w:p w:rsidR="00D81EE9" w:rsidRDefault="00192A2D" w:rsidP="00D81EE9">
            <w:pPr>
              <w:pStyle w:val="TableParagraph"/>
              <w:spacing w:before="192"/>
              <w:ind w:left="466" w:right="284" w:hanging="466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黃耀徵</w:t>
            </w:r>
          </w:p>
        </w:tc>
        <w:tc>
          <w:tcPr>
            <w:tcW w:w="5812" w:type="dxa"/>
          </w:tcPr>
          <w:p w:rsidR="00D81EE9" w:rsidRDefault="00192A2D" w:rsidP="00D81EE9">
            <w:pPr>
              <w:pStyle w:val="TableParagraph"/>
              <w:spacing w:before="12"/>
              <w:ind w:left="466" w:hanging="46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課程綱要自然</w:t>
            </w:r>
            <w:r>
              <w:rPr>
                <w:rFonts w:hint="eastAsia"/>
                <w:sz w:val="24"/>
                <w:lang w:eastAsia="zh-TW"/>
              </w:rPr>
              <w:t>&amp;科技領域</w:t>
            </w:r>
            <w:r w:rsidR="00D81EE9">
              <w:rPr>
                <w:sz w:val="24"/>
                <w:lang w:eastAsia="zh-TW"/>
              </w:rPr>
              <w:t>課程備課與授課小組召集人</w:t>
            </w:r>
          </w:p>
        </w:tc>
      </w:tr>
    </w:tbl>
    <w:p w:rsidR="00D81EE9" w:rsidRDefault="00D81EE9" w:rsidP="00D81EE9">
      <w:pPr>
        <w:pStyle w:val="a8"/>
        <w:spacing w:before="2" w:after="12"/>
        <w:ind w:left="12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>
        <w:rPr>
          <w:rFonts w:ascii="標楷體" w:eastAsia="標楷體" w:hAnsi="標楷體"/>
          <w:b/>
          <w:sz w:val="28"/>
          <w:szCs w:val="28"/>
        </w:rPr>
        <w:t>、1</w:t>
      </w:r>
      <w:r w:rsidRPr="007D77A5">
        <w:rPr>
          <w:rFonts w:ascii="標楷體" w:eastAsia="標楷體" w:hAnsi="標楷體"/>
          <w:b/>
          <w:sz w:val="28"/>
          <w:szCs w:val="28"/>
        </w:rPr>
        <w:t>2年國教課綱推動核心小組</w:t>
      </w:r>
    </w:p>
    <w:p w:rsidR="00D81EE9" w:rsidRPr="007D77A5" w:rsidRDefault="00D81EE9" w:rsidP="00D81EE9">
      <w:pPr>
        <w:pStyle w:val="a8"/>
        <w:spacing w:before="2" w:after="12"/>
        <w:ind w:left="120"/>
        <w:rPr>
          <w:rFonts w:ascii="標楷體" w:eastAsia="標楷體" w:hAnsi="標楷體"/>
          <w:b/>
          <w:sz w:val="28"/>
          <w:szCs w:val="28"/>
        </w:rPr>
      </w:pPr>
    </w:p>
    <w:p w:rsidR="00D81EE9" w:rsidRDefault="00D81EE9" w:rsidP="00D81EE9">
      <w:pPr>
        <w:pStyle w:val="a8"/>
      </w:pPr>
    </w:p>
    <w:p w:rsidR="00D81EE9" w:rsidRDefault="00D81EE9" w:rsidP="00D81EE9">
      <w:pPr>
        <w:pStyle w:val="a8"/>
      </w:pPr>
    </w:p>
    <w:p w:rsidR="00D81EE9" w:rsidRDefault="00D81EE9" w:rsidP="00D81EE9">
      <w:pPr>
        <w:pStyle w:val="a8"/>
      </w:pPr>
    </w:p>
    <w:p w:rsidR="00D81EE9" w:rsidRDefault="00D81EE9" w:rsidP="00D81EE9">
      <w:pPr>
        <w:pStyle w:val="a8"/>
      </w:pPr>
    </w:p>
    <w:p w:rsidR="00D81EE9" w:rsidRDefault="00D81EE9" w:rsidP="00D81EE9">
      <w:pPr>
        <w:pStyle w:val="a8"/>
        <w:spacing w:before="7"/>
        <w:rPr>
          <w:sz w:val="34"/>
        </w:rPr>
      </w:pPr>
    </w:p>
    <w:p w:rsidR="00D81EE9" w:rsidRDefault="00D81EE9" w:rsidP="00D81EE9">
      <w:pPr>
        <w:spacing w:before="38"/>
      </w:pPr>
    </w:p>
    <w:p w:rsidR="00ED03D7" w:rsidRPr="00D81EE9" w:rsidRDefault="00ED03D7" w:rsidP="00ED03D7">
      <w:pPr>
        <w:jc w:val="center"/>
        <w:rPr>
          <w:rFonts w:ascii="標楷體" w:eastAsia="標楷體" w:hAnsi="標楷體"/>
          <w:sz w:val="24"/>
          <w:szCs w:val="24"/>
        </w:rPr>
      </w:pPr>
    </w:p>
    <w:p w:rsidR="00D81EE9" w:rsidRDefault="00D81EE9" w:rsidP="007D77A5">
      <w:pPr>
        <w:autoSpaceDE w:val="0"/>
        <w:autoSpaceDN w:val="0"/>
        <w:ind w:left="1750"/>
        <w:jc w:val="center"/>
        <w:rPr>
          <w:rFonts w:ascii="標楷體" w:eastAsia="標楷體" w:hAnsi="標楷體" w:cs="SimSun"/>
          <w:b/>
          <w:color w:val="000000"/>
          <w:spacing w:val="-3"/>
          <w:sz w:val="28"/>
          <w:szCs w:val="28"/>
        </w:rPr>
      </w:pPr>
    </w:p>
    <w:p w:rsidR="00D81EE9" w:rsidRDefault="00D81EE9" w:rsidP="007D77A5">
      <w:pPr>
        <w:autoSpaceDE w:val="0"/>
        <w:autoSpaceDN w:val="0"/>
        <w:ind w:left="1750"/>
        <w:jc w:val="center"/>
        <w:rPr>
          <w:rFonts w:ascii="標楷體" w:eastAsia="標楷體" w:hAnsi="標楷體" w:cs="SimSun"/>
          <w:b/>
          <w:color w:val="000000"/>
          <w:spacing w:val="-3"/>
          <w:sz w:val="28"/>
          <w:szCs w:val="28"/>
        </w:rPr>
      </w:pPr>
    </w:p>
    <w:p w:rsidR="00D81EE9" w:rsidRDefault="00D81EE9" w:rsidP="007D77A5">
      <w:pPr>
        <w:autoSpaceDE w:val="0"/>
        <w:autoSpaceDN w:val="0"/>
        <w:ind w:left="1750"/>
        <w:jc w:val="center"/>
        <w:rPr>
          <w:rFonts w:ascii="標楷體" w:eastAsia="標楷體" w:hAnsi="標楷體" w:cs="SimSun"/>
          <w:b/>
          <w:color w:val="000000"/>
          <w:spacing w:val="-3"/>
          <w:sz w:val="28"/>
          <w:szCs w:val="28"/>
        </w:rPr>
      </w:pPr>
    </w:p>
    <w:p w:rsidR="00D81EE9" w:rsidRDefault="00D81EE9" w:rsidP="007D77A5">
      <w:pPr>
        <w:autoSpaceDE w:val="0"/>
        <w:autoSpaceDN w:val="0"/>
        <w:ind w:left="1750"/>
        <w:jc w:val="center"/>
        <w:rPr>
          <w:rFonts w:ascii="標楷體" w:eastAsia="標楷體" w:hAnsi="標楷體" w:cs="SimSun"/>
          <w:b/>
          <w:color w:val="000000"/>
          <w:spacing w:val="-3"/>
          <w:sz w:val="28"/>
          <w:szCs w:val="28"/>
        </w:rPr>
      </w:pPr>
    </w:p>
    <w:p w:rsidR="00D81EE9" w:rsidRDefault="00D81EE9" w:rsidP="007D77A5">
      <w:pPr>
        <w:autoSpaceDE w:val="0"/>
        <w:autoSpaceDN w:val="0"/>
        <w:ind w:left="1750"/>
        <w:jc w:val="center"/>
        <w:rPr>
          <w:rFonts w:ascii="標楷體" w:eastAsia="標楷體" w:hAnsi="標楷體" w:cs="SimSun"/>
          <w:b/>
          <w:color w:val="000000"/>
          <w:spacing w:val="-3"/>
          <w:sz w:val="28"/>
          <w:szCs w:val="28"/>
        </w:rPr>
      </w:pPr>
    </w:p>
    <w:p w:rsidR="00D81EE9" w:rsidRDefault="00D81EE9" w:rsidP="007D77A5">
      <w:pPr>
        <w:autoSpaceDE w:val="0"/>
        <w:autoSpaceDN w:val="0"/>
        <w:ind w:left="1750"/>
        <w:jc w:val="center"/>
        <w:rPr>
          <w:rFonts w:ascii="標楷體" w:eastAsia="標楷體" w:hAnsi="標楷體" w:cs="SimSun"/>
          <w:b/>
          <w:color w:val="000000"/>
          <w:spacing w:val="-3"/>
          <w:sz w:val="28"/>
          <w:szCs w:val="28"/>
        </w:rPr>
      </w:pPr>
    </w:p>
    <w:p w:rsidR="00D81EE9" w:rsidRDefault="00D81EE9" w:rsidP="007D77A5">
      <w:pPr>
        <w:autoSpaceDE w:val="0"/>
        <w:autoSpaceDN w:val="0"/>
        <w:ind w:left="1750"/>
        <w:jc w:val="center"/>
        <w:rPr>
          <w:rFonts w:ascii="標楷體" w:eastAsia="標楷體" w:hAnsi="標楷體" w:cs="SimSun"/>
          <w:b/>
          <w:color w:val="000000"/>
          <w:spacing w:val="-3"/>
          <w:sz w:val="28"/>
          <w:szCs w:val="28"/>
        </w:rPr>
      </w:pPr>
    </w:p>
    <w:p w:rsidR="00D81EE9" w:rsidRDefault="00D81EE9" w:rsidP="00D81EE9">
      <w:pPr>
        <w:autoSpaceDE w:val="0"/>
        <w:autoSpaceDN w:val="0"/>
        <w:rPr>
          <w:rFonts w:ascii="標楷體" w:eastAsia="標楷體" w:hAnsi="標楷體" w:cs="SimSun"/>
          <w:b/>
          <w:color w:val="000000"/>
          <w:spacing w:val="-3"/>
          <w:sz w:val="28"/>
          <w:szCs w:val="28"/>
        </w:rPr>
      </w:pPr>
    </w:p>
    <w:p w:rsidR="00ED03D7" w:rsidRPr="007D77A5" w:rsidRDefault="00ED03D7" w:rsidP="00ED03D7">
      <w:pPr>
        <w:jc w:val="center"/>
        <w:sectPr w:rsidR="00ED03D7" w:rsidRPr="007D77A5" w:rsidSect="00ED03D7">
          <w:pgSz w:w="11906" w:h="16838"/>
          <w:pgMar w:top="0" w:right="0" w:bottom="0" w:left="0" w:header="0" w:footer="0" w:gutter="0"/>
          <w:cols w:space="720"/>
        </w:sectPr>
      </w:pPr>
    </w:p>
    <w:tbl>
      <w:tblPr>
        <w:tblpPr w:leftFromText="180" w:rightFromText="180" w:vertAnchor="text" w:horzAnchor="margin" w:tblpY="838"/>
        <w:tblW w:w="8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7445"/>
      </w:tblGrid>
      <w:tr w:rsidR="0002577C" w:rsidTr="0002577C">
        <w:trPr>
          <w:trHeight w:hRule="exact" w:val="360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577C" w:rsidRDefault="0002577C" w:rsidP="0002577C">
            <w:pPr>
              <w:autoSpaceDE w:val="0"/>
              <w:autoSpaceDN w:val="0"/>
              <w:spacing w:before="37"/>
              <w:ind w:left="466"/>
            </w:pPr>
            <w:r>
              <w:rPr>
                <w:rFonts w:ascii="SimSun" w:eastAsia="SimSun" w:hAnsi="SimSun" w:cs="SimSun"/>
                <w:color w:val="000000"/>
                <w:spacing w:val="-6"/>
                <w:sz w:val="24"/>
                <w:szCs w:val="24"/>
              </w:rPr>
              <w:lastRenderedPageBreak/>
              <w:t>時間</w:t>
            </w:r>
          </w:p>
        </w:tc>
        <w:tc>
          <w:tcPr>
            <w:tcW w:w="7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577C" w:rsidRDefault="0002577C" w:rsidP="0002577C">
            <w:pPr>
              <w:autoSpaceDE w:val="0"/>
              <w:autoSpaceDN w:val="0"/>
              <w:spacing w:before="37"/>
              <w:ind w:left="3351"/>
            </w:pPr>
            <w:r>
              <w:rPr>
                <w:rFonts w:ascii="SimSun" w:eastAsia="SimSun" w:hAnsi="SimSun" w:cs="SimSun"/>
                <w:color w:val="000000"/>
                <w:spacing w:val="-4"/>
                <w:sz w:val="24"/>
                <w:szCs w:val="24"/>
              </w:rPr>
              <w:t>辦理</w:t>
            </w:r>
            <w:r>
              <w:rPr>
                <w:rFonts w:ascii="SimSun" w:eastAsia="SimSun" w:hAnsi="SimSun" w:cs="SimSun"/>
                <w:color w:val="000000"/>
                <w:spacing w:val="-2"/>
                <w:sz w:val="24"/>
                <w:szCs w:val="24"/>
              </w:rPr>
              <w:t>事項</w:t>
            </w:r>
          </w:p>
        </w:tc>
      </w:tr>
      <w:tr w:rsidR="0002577C" w:rsidTr="0002577C">
        <w:trPr>
          <w:trHeight w:val="2946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EF0CB"/>
          </w:tcPr>
          <w:p w:rsidR="0002577C" w:rsidRDefault="0002577C" w:rsidP="0002577C">
            <w:pPr>
              <w:spacing w:line="200" w:lineRule="exact"/>
            </w:pPr>
          </w:p>
          <w:p w:rsidR="0002577C" w:rsidRDefault="0002577C" w:rsidP="0002577C">
            <w:pPr>
              <w:spacing w:line="317" w:lineRule="exact"/>
            </w:pPr>
          </w:p>
          <w:p w:rsidR="0002577C" w:rsidRDefault="0002577C" w:rsidP="0002577C">
            <w:pPr>
              <w:autoSpaceDE w:val="0"/>
              <w:autoSpaceDN w:val="0"/>
              <w:rPr>
                <w:rFonts w:ascii="SimSun" w:hAnsi="SimSun" w:cs="SimSu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  <w:r>
              <w:rPr>
                <w:rFonts w:asciiTheme="minorEastAsia" w:hAnsiTheme="minorEastAsia" w:cs="Times New Roman" w:hint="eastAsia"/>
                <w:color w:val="000000"/>
                <w:spacing w:val="-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6"/>
                <w:sz w:val="24"/>
                <w:szCs w:val="24"/>
              </w:rPr>
              <w:t>年</w:t>
            </w:r>
          </w:p>
          <w:p w:rsidR="0002577C" w:rsidRPr="00ED03D7" w:rsidRDefault="0002577C" w:rsidP="0002577C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-11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744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EF0CB"/>
          </w:tcPr>
          <w:p w:rsidR="0002577C" w:rsidRDefault="0002577C" w:rsidP="0002577C">
            <w:pPr>
              <w:autoSpaceDE w:val="0"/>
              <w:autoSpaceDN w:val="0"/>
              <w:spacing w:before="73"/>
              <w:rPr>
                <w:rFonts w:ascii="SimSun" w:hAnsi="SimSun" w:cs="SimSun"/>
                <w:color w:val="000000"/>
                <w:spacing w:val="-1"/>
                <w:sz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</w:t>
            </w:r>
            <w:r>
              <w:rPr>
                <w:rFonts w:ascii="Wingdings" w:eastAsia="Wingdings" w:hAnsi="Wingdings" w:cs="Wingdings"/>
                <w:spacing w:val="-19"/>
                <w:sz w:val="22"/>
              </w:rPr>
              <w:t>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全體教師理解十二年國教課綱總綱</w:t>
            </w:r>
          </w:p>
          <w:p w:rsidR="0002577C" w:rsidRPr="00ED03D7" w:rsidRDefault="0002577C" w:rsidP="0002577C">
            <w:pPr>
              <w:autoSpaceDE w:val="0"/>
              <w:autoSpaceDN w:val="0"/>
              <w:spacing w:before="36"/>
              <w:ind w:left="16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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 xml:space="preserve"> 供各項理解十二年國教課綱之資訊、網路平台及研習機會供教師</w:t>
            </w:r>
          </w:p>
          <w:p w:rsidR="0002577C" w:rsidRPr="00192A2D" w:rsidRDefault="0002577C" w:rsidP="0002577C">
            <w:pPr>
              <w:autoSpaceDE w:val="0"/>
              <w:autoSpaceDN w:val="0"/>
              <w:spacing w:before="73" w:line="304" w:lineRule="auto"/>
              <w:ind w:left="376" w:right="37" w:hanging="360"/>
              <w:rPr>
                <w:rFonts w:ascii="SimSun" w:hAnsi="SimSun" w:cs="SimSun" w:hint="eastAsia"/>
                <w:color w:val="000000"/>
                <w:sz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</w:t>
            </w:r>
            <w:r>
              <w:rPr>
                <w:rFonts w:ascii="Wingdings" w:eastAsia="Wingdings" w:hAnsi="Wingdings" w:cs="Wingdings"/>
                <w:spacing w:val="-14"/>
                <w:sz w:val="22"/>
              </w:rPr>
              <w:t>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研訂學年會議、領域教學研究會或任務型社群各次之新課綱討論主題（如：素養導向教學、公開授觀課及議課</w:t>
            </w:r>
            <w:r>
              <w:rPr>
                <w:rFonts w:ascii="SimSun" w:eastAsia="SimSun" w:hAnsi="SimSun" w:cs="SimSun"/>
                <w:color w:val="000000"/>
                <w:sz w:val="22"/>
              </w:rPr>
              <w:t>、跨領域課程設計、協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同教學、彈性學習課程、課</w:t>
            </w:r>
            <w:r>
              <w:rPr>
                <w:rFonts w:ascii="SimSun" w:eastAsia="SimSun" w:hAnsi="SimSun" w:cs="SimSun"/>
                <w:color w:val="000000"/>
                <w:sz w:val="22"/>
              </w:rPr>
              <w:t>程評鑑、課程銜接等）</w:t>
            </w:r>
          </w:p>
        </w:tc>
      </w:tr>
      <w:tr w:rsidR="0002577C" w:rsidTr="0002577C">
        <w:trPr>
          <w:trHeight w:hRule="exact" w:val="1810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0CB"/>
          </w:tcPr>
          <w:p w:rsidR="0002577C" w:rsidRDefault="0002577C" w:rsidP="0002577C">
            <w:pPr>
              <w:spacing w:line="200" w:lineRule="exact"/>
            </w:pPr>
          </w:p>
          <w:p w:rsidR="0002577C" w:rsidRDefault="0002577C" w:rsidP="0002577C">
            <w:pPr>
              <w:autoSpaceDE w:val="0"/>
              <w:autoSpaceDN w:val="0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  <w:r>
              <w:rPr>
                <w:rFonts w:asciiTheme="minorEastAsia" w:hAnsiTheme="minorEastAsia" w:cs="Times New Roman" w:hint="eastAsia"/>
                <w:color w:val="000000"/>
                <w:spacing w:val="-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6"/>
                <w:sz w:val="24"/>
                <w:szCs w:val="24"/>
              </w:rPr>
              <w:t>年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-</w:t>
            </w:r>
          </w:p>
          <w:p w:rsidR="0002577C" w:rsidRPr="00ED03D7" w:rsidRDefault="0002577C" w:rsidP="0002577C">
            <w:pPr>
              <w:autoSpaceDE w:val="0"/>
              <w:autoSpaceDN w:val="0"/>
              <w:rPr>
                <w:rFonts w:ascii="SimSun" w:hAnsi="SimSun" w:cs="SimSun"/>
                <w:color w:val="000000"/>
                <w:spacing w:val="-6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109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7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0CB"/>
          </w:tcPr>
          <w:p w:rsidR="0002577C" w:rsidRDefault="0002577C" w:rsidP="0002577C">
            <w:pPr>
              <w:autoSpaceDE w:val="0"/>
              <w:autoSpaceDN w:val="0"/>
              <w:spacing w:before="33"/>
              <w:ind w:left="16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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分析學校課程發展之需求及條件</w:t>
            </w:r>
          </w:p>
          <w:p w:rsidR="0002577C" w:rsidRPr="00ED03D7" w:rsidRDefault="0002577C" w:rsidP="0002577C">
            <w:pPr>
              <w:autoSpaceDE w:val="0"/>
              <w:autoSpaceDN w:val="0"/>
              <w:spacing w:before="74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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校長引領全體成員以學校願景為據，發展</w:t>
            </w:r>
            <w:r>
              <w:rPr>
                <w:rFonts w:asciiTheme="minorEastAsia" w:hAnsiTheme="minorEastAsia" w:cs="SimSun" w:hint="eastAsia"/>
                <w:color w:val="000000"/>
                <w:spacing w:val="-1"/>
                <w:sz w:val="22"/>
              </w:rPr>
              <w:t>(調整)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課程願景或學生學習圖像</w:t>
            </w:r>
          </w:p>
          <w:p w:rsidR="0002577C" w:rsidRDefault="0002577C" w:rsidP="0002577C">
            <w:pPr>
              <w:autoSpaceDE w:val="0"/>
              <w:autoSpaceDN w:val="0"/>
              <w:spacing w:before="74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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公開授觀課及議課</w:t>
            </w:r>
          </w:p>
          <w:p w:rsidR="0002577C" w:rsidRDefault="0002577C" w:rsidP="0002577C">
            <w:pPr>
              <w:autoSpaceDE w:val="0"/>
              <w:autoSpaceDN w:val="0"/>
              <w:spacing w:before="74"/>
            </w:pPr>
          </w:p>
        </w:tc>
      </w:tr>
      <w:tr w:rsidR="0002577C" w:rsidTr="0002577C">
        <w:trPr>
          <w:trHeight w:hRule="exact" w:val="2080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577C" w:rsidRDefault="0002577C" w:rsidP="0002577C">
            <w:pPr>
              <w:spacing w:line="377" w:lineRule="exact"/>
            </w:pPr>
          </w:p>
          <w:p w:rsidR="0002577C" w:rsidRPr="00ED03D7" w:rsidRDefault="0002577C" w:rsidP="0002577C">
            <w:pPr>
              <w:autoSpaceDE w:val="0"/>
              <w:autoSpaceDN w:val="0"/>
              <w:rPr>
                <w:rFonts w:ascii="SimSun" w:hAnsi="SimSun" w:cs="SimSu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  <w:r>
              <w:rPr>
                <w:rFonts w:asciiTheme="minorEastAsia" w:hAnsiTheme="minorEastAsia" w:cs="Times New Roman" w:hint="eastAsia"/>
                <w:color w:val="000000"/>
                <w:spacing w:val="-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年</w:t>
            </w:r>
          </w:p>
          <w:p w:rsidR="0002577C" w:rsidRDefault="0002577C" w:rsidP="0002577C">
            <w:pPr>
              <w:autoSpaceDE w:val="0"/>
              <w:autoSpaceDN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2月-3月</w:t>
            </w:r>
          </w:p>
        </w:tc>
        <w:tc>
          <w:tcPr>
            <w:tcW w:w="7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577C" w:rsidRDefault="0002577C" w:rsidP="0002577C">
            <w:pPr>
              <w:autoSpaceDE w:val="0"/>
              <w:autoSpaceDN w:val="0"/>
              <w:spacing w:before="33"/>
              <w:ind w:left="16"/>
              <w:rPr>
                <w:rFonts w:ascii="SimSun" w:hAnsi="SimSun" w:cs="SimSun"/>
                <w:color w:val="000000"/>
                <w:spacing w:val="-1"/>
                <w:sz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</w:t>
            </w:r>
            <w:r>
              <w:rPr>
                <w:rFonts w:ascii="Wingdings" w:eastAsia="Wingdings" w:hAnsi="Wingdings" w:cs="Wingdings"/>
                <w:spacing w:val="-12"/>
                <w:sz w:val="22"/>
              </w:rPr>
              <w:t>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核心工作小組彙整並分析學校學年會議、領域教學</w:t>
            </w:r>
          </w:p>
          <w:p w:rsidR="0002577C" w:rsidRPr="00ED03D7" w:rsidRDefault="0002577C" w:rsidP="0002577C">
            <w:pPr>
              <w:autoSpaceDE w:val="0"/>
              <w:autoSpaceDN w:val="0"/>
              <w:spacing w:before="33"/>
              <w:ind w:left="16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</w:t>
            </w:r>
            <w:r>
              <w:rPr>
                <w:rFonts w:ascii="Wingdings" w:eastAsia="Wingdings" w:hAnsi="Wingdings" w:cs="Wingdings"/>
                <w:spacing w:val="-35"/>
                <w:sz w:val="22"/>
              </w:rPr>
              <w:t></w:t>
            </w:r>
            <w:r>
              <w:rPr>
                <w:rFonts w:ascii="SimSun" w:eastAsia="SimSun" w:hAnsi="SimSun" w:cs="SimSun"/>
                <w:color w:val="000000"/>
                <w:sz w:val="22"/>
              </w:rPr>
              <w:t>檢視學校因應十二年國教課綱教學之師資結構</w:t>
            </w:r>
          </w:p>
          <w:p w:rsidR="0002577C" w:rsidRDefault="0002577C" w:rsidP="0002577C">
            <w:pPr>
              <w:autoSpaceDE w:val="0"/>
              <w:autoSpaceDN w:val="0"/>
              <w:spacing w:before="74"/>
              <w:rPr>
                <w:rFonts w:ascii="SimSun" w:hAnsi="SimSun" w:cs="SimSun" w:hint="eastAsia"/>
                <w:color w:val="000000"/>
                <w:spacing w:val="-1"/>
                <w:sz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</w:t>
            </w:r>
            <w:r>
              <w:rPr>
                <w:rFonts w:ascii="Wingdings" w:eastAsia="Wingdings" w:hAnsi="Wingdings" w:cs="Wingdings"/>
                <w:spacing w:val="-17"/>
                <w:sz w:val="22"/>
              </w:rPr>
              <w:t>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檢視學校領域教學之設備、環境或情境教室</w:t>
            </w:r>
          </w:p>
          <w:p w:rsidR="0002577C" w:rsidRPr="00192A2D" w:rsidRDefault="0002577C" w:rsidP="0002577C">
            <w:pPr>
              <w:autoSpaceDE w:val="0"/>
              <w:autoSpaceDN w:val="0"/>
              <w:spacing w:before="74"/>
              <w:rPr>
                <w:rFonts w:hint="eastAsia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</w:t>
            </w:r>
            <w:r>
              <w:rPr>
                <w:rFonts w:asciiTheme="minorEastAsia" w:hAnsiTheme="minorEastAsia" w:cs="Wingdings" w:hint="eastAsia"/>
                <w:color w:val="000000"/>
                <w:sz w:val="22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公開授觀課及議課</w:t>
            </w:r>
          </w:p>
          <w:p w:rsidR="0002577C" w:rsidRDefault="0002577C" w:rsidP="0002577C">
            <w:pPr>
              <w:autoSpaceDE w:val="0"/>
              <w:autoSpaceDN w:val="0"/>
              <w:spacing w:before="74"/>
              <w:ind w:left="16"/>
            </w:pPr>
          </w:p>
        </w:tc>
      </w:tr>
      <w:tr w:rsidR="0002577C" w:rsidTr="0002577C">
        <w:trPr>
          <w:trHeight w:hRule="exact" w:val="1799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0CB"/>
          </w:tcPr>
          <w:p w:rsidR="0002577C" w:rsidRDefault="0002577C" w:rsidP="0002577C">
            <w:pPr>
              <w:spacing w:line="200" w:lineRule="exact"/>
            </w:pPr>
          </w:p>
          <w:p w:rsidR="0002577C" w:rsidRDefault="0002577C" w:rsidP="0002577C">
            <w:pPr>
              <w:spacing w:line="317" w:lineRule="exact"/>
            </w:pPr>
          </w:p>
          <w:p w:rsidR="0002577C" w:rsidRDefault="0002577C" w:rsidP="0002577C">
            <w:pPr>
              <w:autoSpaceDE w:val="0"/>
              <w:autoSpaceDN w:val="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  <w:r>
              <w:rPr>
                <w:rFonts w:asciiTheme="minorEastAsia" w:hAnsiTheme="minorEastAsia" w:cs="Times New Roman" w:hint="eastAsia"/>
                <w:color w:val="000000"/>
                <w:spacing w:val="-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6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4月</w:t>
            </w:r>
          </w:p>
        </w:tc>
        <w:tc>
          <w:tcPr>
            <w:tcW w:w="7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0CB"/>
          </w:tcPr>
          <w:p w:rsidR="0002577C" w:rsidRDefault="0002577C" w:rsidP="0002577C">
            <w:pPr>
              <w:autoSpaceDE w:val="0"/>
              <w:autoSpaceDN w:val="0"/>
              <w:spacing w:before="58"/>
              <w:rPr>
                <w:rFonts w:ascii="SimSun" w:hAnsi="SimSun" w:cs="SimSun"/>
                <w:color w:val="000000"/>
                <w:sz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</w:t>
            </w:r>
            <w:r>
              <w:rPr>
                <w:rFonts w:ascii="Wingdings" w:eastAsia="Wingdings" w:hAnsi="Wingdings" w:cs="Wingdings"/>
                <w:spacing w:val="-37"/>
                <w:sz w:val="22"/>
              </w:rPr>
              <w:t></w:t>
            </w:r>
            <w:r>
              <w:rPr>
                <w:rFonts w:ascii="SimSun" w:eastAsia="SimSun" w:hAnsi="SimSun" w:cs="SimSun"/>
                <w:color w:val="000000"/>
                <w:sz w:val="22"/>
              </w:rPr>
              <w:t>決定學校新舊課綱之上課節數及協同教學可計算之節數</w:t>
            </w:r>
          </w:p>
          <w:p w:rsidR="0002577C" w:rsidRPr="00ED03D7" w:rsidRDefault="0002577C" w:rsidP="0002577C">
            <w:pPr>
              <w:autoSpaceDE w:val="0"/>
              <w:autoSpaceDN w:val="0"/>
              <w:spacing w:before="58"/>
            </w:pPr>
            <w:r>
              <w:rPr>
                <w:rFonts w:ascii="Wingdings" w:eastAsia="Wingdings" w:hAnsi="Wingdings" w:cs="Wingdings"/>
                <w:color w:val="000000"/>
                <w:spacing w:val="-1"/>
                <w:sz w:val="22"/>
              </w:rPr>
              <w:t></w:t>
            </w:r>
            <w:r>
              <w:rPr>
                <w:rFonts w:ascii="SimSun" w:eastAsia="SimSun" w:hAnsi="SimSun" w:cs="SimSun"/>
                <w:color w:val="000000"/>
                <w:sz w:val="22"/>
              </w:rPr>
              <w:t xml:space="preserve">  參酌教師意願安排新學期專長任教領域及學習階段</w:t>
            </w:r>
          </w:p>
          <w:p w:rsidR="0002577C" w:rsidRPr="00192A2D" w:rsidRDefault="0002577C" w:rsidP="0002577C">
            <w:pPr>
              <w:autoSpaceDE w:val="0"/>
              <w:autoSpaceDN w:val="0"/>
              <w:spacing w:before="74"/>
              <w:rPr>
                <w:rFonts w:hint="eastAsia"/>
              </w:rPr>
            </w:pPr>
            <w:r>
              <w:rPr>
                <w:rFonts w:ascii="Wingdings" w:eastAsia="Wingdings" w:hAnsi="Wingdings" w:cs="Wingdings"/>
                <w:color w:val="000000"/>
                <w:spacing w:val="-1"/>
                <w:sz w:val="22"/>
              </w:rPr>
              <w:t></w:t>
            </w:r>
            <w:r>
              <w:rPr>
                <w:rFonts w:ascii="Wingdings" w:eastAsia="Wingdings" w:hAnsi="Wingdings" w:cs="Wingdings"/>
                <w:spacing w:val="-22"/>
                <w:sz w:val="22"/>
              </w:rPr>
              <w:t>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公開授觀課及議課</w:t>
            </w:r>
          </w:p>
          <w:p w:rsidR="0002577C" w:rsidRDefault="0002577C" w:rsidP="0002577C">
            <w:pPr>
              <w:autoSpaceDE w:val="0"/>
              <w:autoSpaceDN w:val="0"/>
              <w:spacing w:before="74"/>
            </w:pPr>
          </w:p>
          <w:p w:rsidR="0002577C" w:rsidRPr="00ED03D7" w:rsidRDefault="0002577C" w:rsidP="0002577C">
            <w:pPr>
              <w:autoSpaceDE w:val="0"/>
              <w:autoSpaceDN w:val="0"/>
              <w:spacing w:before="71"/>
              <w:ind w:left="16"/>
            </w:pPr>
          </w:p>
        </w:tc>
      </w:tr>
      <w:tr w:rsidR="0002577C" w:rsidTr="0002577C">
        <w:trPr>
          <w:trHeight w:hRule="exact" w:val="1949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577C" w:rsidRDefault="0002577C" w:rsidP="0002577C">
            <w:pPr>
              <w:autoSpaceDE w:val="0"/>
              <w:autoSpaceDN w:val="0"/>
            </w:pPr>
          </w:p>
          <w:p w:rsidR="0002577C" w:rsidRDefault="0002577C" w:rsidP="0002577C">
            <w:pPr>
              <w:autoSpaceDE w:val="0"/>
              <w:autoSpaceDN w:val="0"/>
              <w:rPr>
                <w:rFonts w:ascii="SimSun" w:hAnsi="SimSun" w:cs="SimSu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  <w:r>
              <w:rPr>
                <w:rFonts w:asciiTheme="minorEastAsia" w:hAnsiTheme="minorEastAsia" w:cs="Times New Roman" w:hint="eastAsia"/>
                <w:color w:val="000000"/>
                <w:spacing w:val="-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6"/>
                <w:sz w:val="24"/>
                <w:szCs w:val="24"/>
              </w:rPr>
              <w:t>年</w:t>
            </w:r>
          </w:p>
          <w:p w:rsidR="0002577C" w:rsidRDefault="0002577C" w:rsidP="0002577C">
            <w:pPr>
              <w:autoSpaceDE w:val="0"/>
              <w:autoSpaceDN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5月-6月</w:t>
            </w:r>
          </w:p>
        </w:tc>
        <w:tc>
          <w:tcPr>
            <w:tcW w:w="7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577C" w:rsidRDefault="0002577C" w:rsidP="0002577C">
            <w:pPr>
              <w:autoSpaceDE w:val="0"/>
              <w:autoSpaceDN w:val="0"/>
              <w:spacing w:before="31"/>
              <w:ind w:left="16"/>
              <w:rPr>
                <w:rFonts w:ascii="SimSun" w:hAnsi="SimSun" w:cs="SimSun"/>
                <w:color w:val="000000"/>
                <w:sz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</w:t>
            </w:r>
            <w:r>
              <w:rPr>
                <w:rFonts w:ascii="Wingdings" w:eastAsia="Wingdings" w:hAnsi="Wingdings" w:cs="Wingdings"/>
                <w:spacing w:val="-51"/>
                <w:sz w:val="22"/>
              </w:rPr>
              <w:t></w:t>
            </w:r>
            <w:r>
              <w:rPr>
                <w:rFonts w:ascii="SimSun" w:eastAsia="SimSun" w:hAnsi="SimSun" w:cs="SimSun"/>
                <w:color w:val="000000"/>
                <w:sz w:val="22"/>
              </w:rPr>
              <w:t>選擇</w:t>
            </w:r>
            <w:r>
              <w:rPr>
                <w:rFonts w:ascii="SimSun" w:eastAsia="SimSun" w:hAnsi="SimSun" w:cs="SimSun"/>
                <w:spacing w:val="-25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10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</w:rPr>
              <w:t>學年度教科用書</w:t>
            </w:r>
          </w:p>
          <w:p w:rsidR="0002577C" w:rsidRPr="00ED03D7" w:rsidRDefault="0002577C" w:rsidP="0002577C">
            <w:pPr>
              <w:autoSpaceDE w:val="0"/>
              <w:autoSpaceDN w:val="0"/>
              <w:spacing w:before="31"/>
              <w:ind w:left="16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</w:t>
            </w:r>
            <w:r>
              <w:rPr>
                <w:rFonts w:ascii="Wingdings" w:eastAsia="Wingdings" w:hAnsi="Wingdings" w:cs="Wingdings"/>
                <w:spacing w:val="-51"/>
                <w:sz w:val="22"/>
              </w:rPr>
              <w:t></w:t>
            </w:r>
            <w:r>
              <w:rPr>
                <w:rFonts w:ascii="SimSun" w:eastAsia="SimSun" w:hAnsi="SimSun" w:cs="SimSun"/>
                <w:color w:val="000000"/>
                <w:sz w:val="22"/>
              </w:rPr>
              <w:t>完成</w:t>
            </w:r>
            <w:r>
              <w:rPr>
                <w:rFonts w:ascii="SimSun" w:eastAsia="SimSun" w:hAnsi="SimSun" w:cs="SimSun"/>
                <w:spacing w:val="-25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10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</w:rPr>
              <w:t>學年度課程計畫架構草案並初步分工</w:t>
            </w:r>
          </w:p>
          <w:p w:rsidR="0002577C" w:rsidRDefault="0002577C" w:rsidP="0002577C">
            <w:pPr>
              <w:autoSpaceDE w:val="0"/>
              <w:autoSpaceDN w:val="0"/>
              <w:spacing w:before="31"/>
              <w:ind w:left="16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</w:t>
            </w:r>
            <w:r>
              <w:rPr>
                <w:rFonts w:ascii="Wingdings" w:eastAsia="Wingdings" w:hAnsi="Wingdings" w:cs="Wingdings"/>
                <w:spacing w:val="-50"/>
                <w:sz w:val="22"/>
              </w:rPr>
              <w:t></w:t>
            </w:r>
            <w:r>
              <w:rPr>
                <w:rFonts w:ascii="SimSun" w:eastAsia="SimSun" w:hAnsi="SimSun" w:cs="SimSun"/>
                <w:color w:val="000000"/>
                <w:sz w:val="22"/>
              </w:rPr>
              <w:t>分工撰寫</w:t>
            </w:r>
            <w:r>
              <w:rPr>
                <w:rFonts w:ascii="SimSun" w:eastAsia="SimSun" w:hAnsi="SimSun" w:cs="SimSun"/>
                <w:spacing w:val="-25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10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</w:rPr>
              <w:t>學年度學校課程計畫</w:t>
            </w:r>
          </w:p>
          <w:p w:rsidR="0002577C" w:rsidRDefault="0002577C" w:rsidP="0002577C">
            <w:pPr>
              <w:autoSpaceDE w:val="0"/>
              <w:autoSpaceDN w:val="0"/>
              <w:spacing w:before="76"/>
              <w:ind w:left="16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</w:t>
            </w:r>
            <w:r>
              <w:rPr>
                <w:rFonts w:ascii="Wingdings" w:eastAsia="Wingdings" w:hAnsi="Wingdings" w:cs="Wingdings"/>
                <w:spacing w:val="-20"/>
                <w:sz w:val="22"/>
              </w:rPr>
              <w:t>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課程評鑑</w:t>
            </w:r>
          </w:p>
          <w:p w:rsidR="0002577C" w:rsidRPr="00ED03D7" w:rsidRDefault="0002577C" w:rsidP="0002577C">
            <w:pPr>
              <w:autoSpaceDE w:val="0"/>
              <w:autoSpaceDN w:val="0"/>
              <w:spacing w:before="74"/>
              <w:ind w:left="16"/>
              <w:rPr>
                <w:rFonts w:ascii="Wingdings" w:eastAsia="Wingdings" w:hAnsi="Wingdings" w:cs="Wingdings"/>
                <w:color w:val="000000"/>
                <w:sz w:val="22"/>
              </w:rPr>
            </w:pPr>
          </w:p>
          <w:p w:rsidR="0002577C" w:rsidRDefault="0002577C" w:rsidP="0002577C">
            <w:pPr>
              <w:autoSpaceDE w:val="0"/>
              <w:autoSpaceDN w:val="0"/>
              <w:spacing w:before="74"/>
              <w:ind w:left="16"/>
            </w:pPr>
          </w:p>
        </w:tc>
      </w:tr>
      <w:tr w:rsidR="0002577C" w:rsidTr="0002577C">
        <w:trPr>
          <w:trHeight w:hRule="exact" w:val="1488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0CB"/>
          </w:tcPr>
          <w:p w:rsidR="0002577C" w:rsidRDefault="0002577C" w:rsidP="0002577C">
            <w:pPr>
              <w:autoSpaceDE w:val="0"/>
              <w:autoSpaceDN w:val="0"/>
              <w:rPr>
                <w:rFonts w:ascii="SimSun" w:hAnsi="SimSun" w:cs="SimSu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  <w:r>
              <w:rPr>
                <w:rFonts w:asciiTheme="minorEastAsia" w:hAnsiTheme="minorEastAsia" w:cs="Times New Roman" w:hint="eastAsia"/>
                <w:color w:val="000000"/>
                <w:spacing w:val="-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6"/>
                <w:sz w:val="24"/>
                <w:szCs w:val="24"/>
              </w:rPr>
              <w:t>年</w:t>
            </w:r>
          </w:p>
          <w:p w:rsidR="0002577C" w:rsidRDefault="0002577C" w:rsidP="0002577C">
            <w:pPr>
              <w:autoSpaceDE w:val="0"/>
              <w:autoSpaceDN w:val="0"/>
              <w:spacing w:before="6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7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0CB"/>
          </w:tcPr>
          <w:p w:rsidR="0002577C" w:rsidRDefault="0002577C" w:rsidP="0002577C">
            <w:pPr>
              <w:spacing w:line="97" w:lineRule="exact"/>
            </w:pPr>
          </w:p>
          <w:p w:rsidR="0002577C" w:rsidRDefault="0002577C" w:rsidP="0002577C">
            <w:pPr>
              <w:autoSpaceDE w:val="0"/>
              <w:autoSpaceDN w:val="0"/>
              <w:ind w:left="16"/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以上各項工作</w:t>
            </w:r>
            <w:r>
              <w:rPr>
                <w:rFonts w:ascii="SimSun" w:eastAsia="SimSun" w:hAnsi="SimSun" w:cs="SimSun"/>
                <w:color w:val="000000"/>
                <w:sz w:val="22"/>
              </w:rPr>
              <w:t>之補強或調整</w:t>
            </w:r>
          </w:p>
        </w:tc>
      </w:tr>
    </w:tbl>
    <w:p w:rsidR="006D2129" w:rsidRDefault="0002577C" w:rsidP="00D81EE9">
      <w:pPr>
        <w:pStyle w:val="a8"/>
        <w:spacing w:before="2" w:after="12"/>
      </w:pPr>
      <w:r>
        <w:rPr>
          <w:rFonts w:ascii="標楷體" w:eastAsia="標楷體" w:hAnsi="標楷體" w:cs="SimSun" w:hint="eastAsia"/>
          <w:b/>
          <w:color w:val="000000"/>
          <w:spacing w:val="-3"/>
          <w:sz w:val="28"/>
          <w:szCs w:val="28"/>
        </w:rPr>
        <w:t>五</w:t>
      </w:r>
      <w:r>
        <w:rPr>
          <w:rFonts w:ascii="標楷體" w:eastAsia="標楷體" w:hAnsi="標楷體" w:cs="SimSun"/>
          <w:b/>
          <w:color w:val="000000"/>
          <w:spacing w:val="-3"/>
          <w:sz w:val="28"/>
          <w:szCs w:val="28"/>
        </w:rPr>
        <w:t>、十二</w:t>
      </w:r>
      <w:r w:rsidRPr="00ED03D7">
        <w:rPr>
          <w:rFonts w:ascii="標楷體" w:eastAsia="標楷體" w:hAnsi="標楷體" w:cs="SimSun"/>
          <w:b/>
          <w:color w:val="000000"/>
          <w:spacing w:val="-3"/>
          <w:sz w:val="28"/>
          <w:szCs w:val="28"/>
        </w:rPr>
        <w:t>年國教課程綱要</w:t>
      </w:r>
      <w:r w:rsidRPr="00ED03D7">
        <w:rPr>
          <w:rFonts w:ascii="標楷體" w:eastAsia="標楷體" w:hAnsi="標楷體" w:cs="Times New Roman"/>
          <w:b/>
          <w:color w:val="000000"/>
          <w:spacing w:val="-2"/>
          <w:sz w:val="28"/>
          <w:szCs w:val="28"/>
        </w:rPr>
        <w:t>實施期程</w:t>
      </w:r>
      <w:r w:rsidRPr="00ED03D7">
        <w:rPr>
          <w:rFonts w:ascii="標楷體" w:eastAsia="標楷體" w:hAnsi="標楷體" w:cs="SimSun"/>
          <w:b/>
          <w:color w:val="000000"/>
          <w:spacing w:val="-3"/>
          <w:sz w:val="28"/>
          <w:szCs w:val="28"/>
        </w:rPr>
        <w:t>及進度</w:t>
      </w:r>
    </w:p>
    <w:sectPr w:rsidR="006D2129">
      <w:pgSz w:w="11910" w:h="16840"/>
      <w:pgMar w:top="14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28" w:rsidRDefault="009A1528" w:rsidP="003A60E6">
      <w:pPr>
        <w:spacing w:after="0" w:line="240" w:lineRule="auto"/>
      </w:pPr>
      <w:r>
        <w:separator/>
      </w:r>
    </w:p>
  </w:endnote>
  <w:endnote w:type="continuationSeparator" w:id="0">
    <w:p w:rsidR="009A1528" w:rsidRDefault="009A1528" w:rsidP="003A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28" w:rsidRDefault="009A1528" w:rsidP="003A60E6">
      <w:pPr>
        <w:spacing w:after="0" w:line="240" w:lineRule="auto"/>
      </w:pPr>
      <w:r>
        <w:separator/>
      </w:r>
    </w:p>
  </w:footnote>
  <w:footnote w:type="continuationSeparator" w:id="0">
    <w:p w:rsidR="009A1528" w:rsidRDefault="009A1528" w:rsidP="003A6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ACE"/>
    <w:multiLevelType w:val="hybridMultilevel"/>
    <w:tmpl w:val="978682DA"/>
    <w:lvl w:ilvl="0" w:tplc="80E0B474">
      <w:start w:val="1"/>
      <w:numFmt w:val="decimal"/>
      <w:lvlText w:val="%1."/>
      <w:lvlJc w:val="left"/>
      <w:pPr>
        <w:ind w:left="241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7541454">
      <w:numFmt w:val="bullet"/>
      <w:lvlText w:val="•"/>
      <w:lvlJc w:val="left"/>
      <w:pPr>
        <w:ind w:left="685" w:hanging="182"/>
      </w:pPr>
      <w:rPr>
        <w:rFonts w:hint="default"/>
        <w:lang w:val="zh-TW" w:eastAsia="zh-TW" w:bidi="zh-TW"/>
      </w:rPr>
    </w:lvl>
    <w:lvl w:ilvl="2" w:tplc="58506A9A">
      <w:numFmt w:val="bullet"/>
      <w:lvlText w:val="•"/>
      <w:lvlJc w:val="left"/>
      <w:pPr>
        <w:ind w:left="1130" w:hanging="182"/>
      </w:pPr>
      <w:rPr>
        <w:rFonts w:hint="default"/>
        <w:lang w:val="zh-TW" w:eastAsia="zh-TW" w:bidi="zh-TW"/>
      </w:rPr>
    </w:lvl>
    <w:lvl w:ilvl="3" w:tplc="2A289FF6">
      <w:numFmt w:val="bullet"/>
      <w:lvlText w:val="•"/>
      <w:lvlJc w:val="left"/>
      <w:pPr>
        <w:ind w:left="1575" w:hanging="182"/>
      </w:pPr>
      <w:rPr>
        <w:rFonts w:hint="default"/>
        <w:lang w:val="zh-TW" w:eastAsia="zh-TW" w:bidi="zh-TW"/>
      </w:rPr>
    </w:lvl>
    <w:lvl w:ilvl="4" w:tplc="50B6EA02">
      <w:numFmt w:val="bullet"/>
      <w:lvlText w:val="•"/>
      <w:lvlJc w:val="left"/>
      <w:pPr>
        <w:ind w:left="2020" w:hanging="182"/>
      </w:pPr>
      <w:rPr>
        <w:rFonts w:hint="default"/>
        <w:lang w:val="zh-TW" w:eastAsia="zh-TW" w:bidi="zh-TW"/>
      </w:rPr>
    </w:lvl>
    <w:lvl w:ilvl="5" w:tplc="13143FF8">
      <w:numFmt w:val="bullet"/>
      <w:lvlText w:val="•"/>
      <w:lvlJc w:val="left"/>
      <w:pPr>
        <w:ind w:left="2466" w:hanging="182"/>
      </w:pPr>
      <w:rPr>
        <w:rFonts w:hint="default"/>
        <w:lang w:val="zh-TW" w:eastAsia="zh-TW" w:bidi="zh-TW"/>
      </w:rPr>
    </w:lvl>
    <w:lvl w:ilvl="6" w:tplc="74405CA6">
      <w:numFmt w:val="bullet"/>
      <w:lvlText w:val="•"/>
      <w:lvlJc w:val="left"/>
      <w:pPr>
        <w:ind w:left="2911" w:hanging="182"/>
      </w:pPr>
      <w:rPr>
        <w:rFonts w:hint="default"/>
        <w:lang w:val="zh-TW" w:eastAsia="zh-TW" w:bidi="zh-TW"/>
      </w:rPr>
    </w:lvl>
    <w:lvl w:ilvl="7" w:tplc="AC908738">
      <w:numFmt w:val="bullet"/>
      <w:lvlText w:val="•"/>
      <w:lvlJc w:val="left"/>
      <w:pPr>
        <w:ind w:left="3356" w:hanging="182"/>
      </w:pPr>
      <w:rPr>
        <w:rFonts w:hint="default"/>
        <w:lang w:val="zh-TW" w:eastAsia="zh-TW" w:bidi="zh-TW"/>
      </w:rPr>
    </w:lvl>
    <w:lvl w:ilvl="8" w:tplc="09E2A3CA">
      <w:numFmt w:val="bullet"/>
      <w:lvlText w:val="•"/>
      <w:lvlJc w:val="left"/>
      <w:pPr>
        <w:ind w:left="3801" w:hanging="182"/>
      </w:pPr>
      <w:rPr>
        <w:rFonts w:hint="default"/>
        <w:lang w:val="zh-TW" w:eastAsia="zh-TW" w:bidi="zh-TW"/>
      </w:rPr>
    </w:lvl>
  </w:abstractNum>
  <w:abstractNum w:abstractNumId="1">
    <w:nsid w:val="3AD37EC6"/>
    <w:multiLevelType w:val="hybridMultilevel"/>
    <w:tmpl w:val="96EC4C72"/>
    <w:lvl w:ilvl="0" w:tplc="210624F8">
      <w:start w:val="1"/>
      <w:numFmt w:val="decimal"/>
      <w:lvlText w:val="%1."/>
      <w:lvlJc w:val="left"/>
      <w:pPr>
        <w:ind w:left="26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817E52D4">
      <w:numFmt w:val="bullet"/>
      <w:lvlText w:val="•"/>
      <w:lvlJc w:val="left"/>
      <w:pPr>
        <w:ind w:left="703" w:hanging="181"/>
      </w:pPr>
      <w:rPr>
        <w:rFonts w:hint="default"/>
        <w:lang w:val="zh-TW" w:eastAsia="zh-TW" w:bidi="zh-TW"/>
      </w:rPr>
    </w:lvl>
    <w:lvl w:ilvl="2" w:tplc="E9F4EF44">
      <w:numFmt w:val="bullet"/>
      <w:lvlText w:val="•"/>
      <w:lvlJc w:val="left"/>
      <w:pPr>
        <w:ind w:left="1146" w:hanging="181"/>
      </w:pPr>
      <w:rPr>
        <w:rFonts w:hint="default"/>
        <w:lang w:val="zh-TW" w:eastAsia="zh-TW" w:bidi="zh-TW"/>
      </w:rPr>
    </w:lvl>
    <w:lvl w:ilvl="3" w:tplc="838AE0BE">
      <w:numFmt w:val="bullet"/>
      <w:lvlText w:val="•"/>
      <w:lvlJc w:val="left"/>
      <w:pPr>
        <w:ind w:left="1589" w:hanging="181"/>
      </w:pPr>
      <w:rPr>
        <w:rFonts w:hint="default"/>
        <w:lang w:val="zh-TW" w:eastAsia="zh-TW" w:bidi="zh-TW"/>
      </w:rPr>
    </w:lvl>
    <w:lvl w:ilvl="4" w:tplc="79703614">
      <w:numFmt w:val="bullet"/>
      <w:lvlText w:val="•"/>
      <w:lvlJc w:val="left"/>
      <w:pPr>
        <w:ind w:left="2032" w:hanging="181"/>
      </w:pPr>
      <w:rPr>
        <w:rFonts w:hint="default"/>
        <w:lang w:val="zh-TW" w:eastAsia="zh-TW" w:bidi="zh-TW"/>
      </w:rPr>
    </w:lvl>
    <w:lvl w:ilvl="5" w:tplc="18A28078">
      <w:numFmt w:val="bullet"/>
      <w:lvlText w:val="•"/>
      <w:lvlJc w:val="left"/>
      <w:pPr>
        <w:ind w:left="2476" w:hanging="181"/>
      </w:pPr>
      <w:rPr>
        <w:rFonts w:hint="default"/>
        <w:lang w:val="zh-TW" w:eastAsia="zh-TW" w:bidi="zh-TW"/>
      </w:rPr>
    </w:lvl>
    <w:lvl w:ilvl="6" w:tplc="F404DEF6">
      <w:numFmt w:val="bullet"/>
      <w:lvlText w:val="•"/>
      <w:lvlJc w:val="left"/>
      <w:pPr>
        <w:ind w:left="2919" w:hanging="181"/>
      </w:pPr>
      <w:rPr>
        <w:rFonts w:hint="default"/>
        <w:lang w:val="zh-TW" w:eastAsia="zh-TW" w:bidi="zh-TW"/>
      </w:rPr>
    </w:lvl>
    <w:lvl w:ilvl="7" w:tplc="3404D026">
      <w:numFmt w:val="bullet"/>
      <w:lvlText w:val="•"/>
      <w:lvlJc w:val="left"/>
      <w:pPr>
        <w:ind w:left="3362" w:hanging="181"/>
      </w:pPr>
      <w:rPr>
        <w:rFonts w:hint="default"/>
        <w:lang w:val="zh-TW" w:eastAsia="zh-TW" w:bidi="zh-TW"/>
      </w:rPr>
    </w:lvl>
    <w:lvl w:ilvl="8" w:tplc="C52E0A4C">
      <w:numFmt w:val="bullet"/>
      <w:lvlText w:val="•"/>
      <w:lvlJc w:val="left"/>
      <w:pPr>
        <w:ind w:left="3805" w:hanging="181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69"/>
    <w:rsid w:val="0002577C"/>
    <w:rsid w:val="000627C7"/>
    <w:rsid w:val="00192A2D"/>
    <w:rsid w:val="003A60E6"/>
    <w:rsid w:val="00610D00"/>
    <w:rsid w:val="006D2129"/>
    <w:rsid w:val="00741500"/>
    <w:rsid w:val="007D77A5"/>
    <w:rsid w:val="00853F86"/>
    <w:rsid w:val="009A1528"/>
    <w:rsid w:val="00A43D69"/>
    <w:rsid w:val="00AB3280"/>
    <w:rsid w:val="00CB35FA"/>
    <w:rsid w:val="00CF5200"/>
    <w:rsid w:val="00D81EE9"/>
    <w:rsid w:val="00DE3830"/>
    <w:rsid w:val="00ED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00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F520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520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20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20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2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2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20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2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2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0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0E6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F5200"/>
    <w:rPr>
      <w:rFonts w:eastAsiaTheme="majorEastAsia" w:cstheme="majorBidi"/>
      <w:b/>
      <w:bCs/>
      <w:color w:val="4F81BD" w:themeColor="accent1"/>
      <w:sz w:val="28"/>
      <w:szCs w:val="26"/>
    </w:rPr>
  </w:style>
  <w:style w:type="paragraph" w:customStyle="1" w:styleId="a7">
    <w:name w:val="壹、點"/>
    <w:basedOn w:val="a"/>
    <w:rsid w:val="003A60E6"/>
    <w:pPr>
      <w:spacing w:line="360" w:lineRule="exact"/>
      <w:ind w:left="698" w:hangingChars="194" w:hanging="698"/>
    </w:pPr>
    <w:rPr>
      <w:rFonts w:ascii="標楷體" w:eastAsia="標楷體" w:hAnsi="標楷體"/>
      <w:sz w:val="36"/>
    </w:rPr>
  </w:style>
  <w:style w:type="table" w:customStyle="1" w:styleId="TableNormal">
    <w:name w:val="Table Normal"/>
    <w:uiPriority w:val="2"/>
    <w:semiHidden/>
    <w:unhideWhenUsed/>
    <w:qFormat/>
    <w:rsid w:val="003A60E6"/>
    <w:pPr>
      <w:widowControl w:val="0"/>
      <w:autoSpaceDE w:val="0"/>
      <w:autoSpaceDN w:val="0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rsid w:val="003A60E6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9">
    <w:name w:val="本文 字元"/>
    <w:basedOn w:val="a0"/>
    <w:link w:val="a8"/>
    <w:uiPriority w:val="1"/>
    <w:rsid w:val="003A60E6"/>
    <w:rPr>
      <w:rFonts w:ascii="細明體" w:eastAsia="細明體" w:hAnsi="細明體" w:cs="細明體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3A60E6"/>
    <w:pPr>
      <w:autoSpaceDE w:val="0"/>
      <w:autoSpaceDN w:val="0"/>
    </w:pPr>
    <w:rPr>
      <w:rFonts w:ascii="細明體" w:eastAsia="細明體" w:hAnsi="細明體" w:cs="細明體"/>
      <w:sz w:val="22"/>
      <w:lang w:val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CF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CF520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F520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標題 4 字元"/>
    <w:basedOn w:val="a0"/>
    <w:link w:val="4"/>
    <w:uiPriority w:val="9"/>
    <w:semiHidden/>
    <w:rsid w:val="00CF520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標題 5 字元"/>
    <w:basedOn w:val="a0"/>
    <w:link w:val="5"/>
    <w:uiPriority w:val="9"/>
    <w:semiHidden/>
    <w:rsid w:val="00CF520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標題 6 字元"/>
    <w:basedOn w:val="a0"/>
    <w:link w:val="6"/>
    <w:uiPriority w:val="9"/>
    <w:semiHidden/>
    <w:rsid w:val="00CF520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標題 7 字元"/>
    <w:basedOn w:val="a0"/>
    <w:link w:val="7"/>
    <w:uiPriority w:val="9"/>
    <w:semiHidden/>
    <w:rsid w:val="00CF520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標題 8 字元"/>
    <w:basedOn w:val="a0"/>
    <w:link w:val="8"/>
    <w:uiPriority w:val="9"/>
    <w:semiHidden/>
    <w:rsid w:val="00CF520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CF520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CF5200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d">
    <w:name w:val="Title"/>
    <w:basedOn w:val="a"/>
    <w:next w:val="a"/>
    <w:link w:val="ae"/>
    <w:uiPriority w:val="10"/>
    <w:qFormat/>
    <w:rsid w:val="00CF520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e">
    <w:name w:val="標題 字元"/>
    <w:basedOn w:val="a0"/>
    <w:link w:val="ad"/>
    <w:uiPriority w:val="10"/>
    <w:rsid w:val="00CF520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CF520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f0">
    <w:name w:val="副標題 字元"/>
    <w:basedOn w:val="a0"/>
    <w:link w:val="af"/>
    <w:uiPriority w:val="11"/>
    <w:rsid w:val="00CF520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f1">
    <w:name w:val="Strong"/>
    <w:basedOn w:val="a0"/>
    <w:uiPriority w:val="22"/>
    <w:qFormat/>
    <w:rsid w:val="00CF5200"/>
    <w:rPr>
      <w:b w:val="0"/>
      <w:bCs/>
      <w:i/>
      <w:color w:val="1F497D" w:themeColor="text2"/>
    </w:rPr>
  </w:style>
  <w:style w:type="character" w:styleId="af2">
    <w:name w:val="Emphasis"/>
    <w:basedOn w:val="a0"/>
    <w:uiPriority w:val="20"/>
    <w:qFormat/>
    <w:rsid w:val="00CF5200"/>
    <w:rPr>
      <w:b/>
      <w:i/>
      <w:iCs/>
    </w:rPr>
  </w:style>
  <w:style w:type="paragraph" w:styleId="af3">
    <w:name w:val="No Spacing"/>
    <w:link w:val="af4"/>
    <w:uiPriority w:val="1"/>
    <w:qFormat/>
    <w:rsid w:val="00CF5200"/>
    <w:pPr>
      <w:spacing w:after="0" w:line="240" w:lineRule="auto"/>
    </w:pPr>
  </w:style>
  <w:style w:type="character" w:customStyle="1" w:styleId="af4">
    <w:name w:val="無間距 字元"/>
    <w:basedOn w:val="a0"/>
    <w:link w:val="af3"/>
    <w:uiPriority w:val="1"/>
    <w:rsid w:val="00CF5200"/>
  </w:style>
  <w:style w:type="paragraph" w:styleId="af5">
    <w:name w:val="List Paragraph"/>
    <w:basedOn w:val="a"/>
    <w:uiPriority w:val="1"/>
    <w:qFormat/>
    <w:rsid w:val="00CF520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f6">
    <w:name w:val="Quote"/>
    <w:basedOn w:val="a"/>
    <w:next w:val="a"/>
    <w:link w:val="af7"/>
    <w:uiPriority w:val="29"/>
    <w:qFormat/>
    <w:rsid w:val="00CF5200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af7">
    <w:name w:val="引文 字元"/>
    <w:basedOn w:val="a0"/>
    <w:link w:val="af6"/>
    <w:uiPriority w:val="29"/>
    <w:rsid w:val="00CF5200"/>
    <w:rPr>
      <w:b/>
      <w:i/>
      <w:iCs/>
      <w:color w:val="4F81BD" w:themeColor="accent1"/>
      <w:sz w:val="26"/>
      <w:lang w:bidi="hi-IN"/>
    </w:rPr>
  </w:style>
  <w:style w:type="paragraph" w:styleId="af8">
    <w:name w:val="Intense Quote"/>
    <w:basedOn w:val="a"/>
    <w:next w:val="a"/>
    <w:link w:val="af9"/>
    <w:uiPriority w:val="30"/>
    <w:qFormat/>
    <w:rsid w:val="00CF520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f9">
    <w:name w:val="鮮明引文 字元"/>
    <w:basedOn w:val="a0"/>
    <w:link w:val="af8"/>
    <w:uiPriority w:val="30"/>
    <w:rsid w:val="00CF5200"/>
    <w:rPr>
      <w:rFonts w:asciiTheme="majorHAnsi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a">
    <w:name w:val="Subtle Emphasis"/>
    <w:basedOn w:val="a0"/>
    <w:uiPriority w:val="19"/>
    <w:qFormat/>
    <w:rsid w:val="00CF5200"/>
    <w:rPr>
      <w:i/>
      <w:iCs/>
      <w:color w:val="000000"/>
    </w:rPr>
  </w:style>
  <w:style w:type="character" w:styleId="afb">
    <w:name w:val="Intense Emphasis"/>
    <w:basedOn w:val="a0"/>
    <w:uiPriority w:val="21"/>
    <w:qFormat/>
    <w:rsid w:val="00CF5200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CF5200"/>
    <w:rPr>
      <w:smallCaps/>
      <w:color w:val="000000"/>
      <w:u w:val="single"/>
    </w:rPr>
  </w:style>
  <w:style w:type="character" w:styleId="afd">
    <w:name w:val="Intense Reference"/>
    <w:basedOn w:val="a0"/>
    <w:uiPriority w:val="32"/>
    <w:qFormat/>
    <w:rsid w:val="00CF5200"/>
    <w:rPr>
      <w:b w:val="0"/>
      <w:bCs/>
      <w:smallCaps/>
      <w:color w:val="4F81BD" w:themeColor="accent1"/>
      <w:spacing w:val="5"/>
      <w:u w:val="single"/>
    </w:rPr>
  </w:style>
  <w:style w:type="character" w:styleId="afe">
    <w:name w:val="Book Title"/>
    <w:basedOn w:val="a0"/>
    <w:uiPriority w:val="33"/>
    <w:qFormat/>
    <w:rsid w:val="00CF5200"/>
    <w:rPr>
      <w:b/>
      <w:bCs/>
      <w:caps/>
      <w:smallCaps w:val="0"/>
      <w:color w:val="1F497D" w:themeColor="text2"/>
      <w:spacing w:val="10"/>
    </w:rPr>
  </w:style>
  <w:style w:type="paragraph" w:styleId="aff">
    <w:name w:val="TOC Heading"/>
    <w:basedOn w:val="1"/>
    <w:next w:val="a"/>
    <w:uiPriority w:val="39"/>
    <w:semiHidden/>
    <w:unhideWhenUsed/>
    <w:qFormat/>
    <w:rsid w:val="00CF5200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00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F520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520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20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20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2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2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20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2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2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0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0E6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F5200"/>
    <w:rPr>
      <w:rFonts w:eastAsiaTheme="majorEastAsia" w:cstheme="majorBidi"/>
      <w:b/>
      <w:bCs/>
      <w:color w:val="4F81BD" w:themeColor="accent1"/>
      <w:sz w:val="28"/>
      <w:szCs w:val="26"/>
    </w:rPr>
  </w:style>
  <w:style w:type="paragraph" w:customStyle="1" w:styleId="a7">
    <w:name w:val="壹、點"/>
    <w:basedOn w:val="a"/>
    <w:rsid w:val="003A60E6"/>
    <w:pPr>
      <w:spacing w:line="360" w:lineRule="exact"/>
      <w:ind w:left="698" w:hangingChars="194" w:hanging="698"/>
    </w:pPr>
    <w:rPr>
      <w:rFonts w:ascii="標楷體" w:eastAsia="標楷體" w:hAnsi="標楷體"/>
      <w:sz w:val="36"/>
    </w:rPr>
  </w:style>
  <w:style w:type="table" w:customStyle="1" w:styleId="TableNormal">
    <w:name w:val="Table Normal"/>
    <w:uiPriority w:val="2"/>
    <w:semiHidden/>
    <w:unhideWhenUsed/>
    <w:qFormat/>
    <w:rsid w:val="003A60E6"/>
    <w:pPr>
      <w:widowControl w:val="0"/>
      <w:autoSpaceDE w:val="0"/>
      <w:autoSpaceDN w:val="0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rsid w:val="003A60E6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9">
    <w:name w:val="本文 字元"/>
    <w:basedOn w:val="a0"/>
    <w:link w:val="a8"/>
    <w:uiPriority w:val="1"/>
    <w:rsid w:val="003A60E6"/>
    <w:rPr>
      <w:rFonts w:ascii="細明體" w:eastAsia="細明體" w:hAnsi="細明體" w:cs="細明體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3A60E6"/>
    <w:pPr>
      <w:autoSpaceDE w:val="0"/>
      <w:autoSpaceDN w:val="0"/>
    </w:pPr>
    <w:rPr>
      <w:rFonts w:ascii="細明體" w:eastAsia="細明體" w:hAnsi="細明體" w:cs="細明體"/>
      <w:sz w:val="22"/>
      <w:lang w:val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CF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CF520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F520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標題 4 字元"/>
    <w:basedOn w:val="a0"/>
    <w:link w:val="4"/>
    <w:uiPriority w:val="9"/>
    <w:semiHidden/>
    <w:rsid w:val="00CF520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標題 5 字元"/>
    <w:basedOn w:val="a0"/>
    <w:link w:val="5"/>
    <w:uiPriority w:val="9"/>
    <w:semiHidden/>
    <w:rsid w:val="00CF520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標題 6 字元"/>
    <w:basedOn w:val="a0"/>
    <w:link w:val="6"/>
    <w:uiPriority w:val="9"/>
    <w:semiHidden/>
    <w:rsid w:val="00CF520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標題 7 字元"/>
    <w:basedOn w:val="a0"/>
    <w:link w:val="7"/>
    <w:uiPriority w:val="9"/>
    <w:semiHidden/>
    <w:rsid w:val="00CF520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標題 8 字元"/>
    <w:basedOn w:val="a0"/>
    <w:link w:val="8"/>
    <w:uiPriority w:val="9"/>
    <w:semiHidden/>
    <w:rsid w:val="00CF520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CF520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CF5200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d">
    <w:name w:val="Title"/>
    <w:basedOn w:val="a"/>
    <w:next w:val="a"/>
    <w:link w:val="ae"/>
    <w:uiPriority w:val="10"/>
    <w:qFormat/>
    <w:rsid w:val="00CF520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e">
    <w:name w:val="標題 字元"/>
    <w:basedOn w:val="a0"/>
    <w:link w:val="ad"/>
    <w:uiPriority w:val="10"/>
    <w:rsid w:val="00CF520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CF520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f0">
    <w:name w:val="副標題 字元"/>
    <w:basedOn w:val="a0"/>
    <w:link w:val="af"/>
    <w:uiPriority w:val="11"/>
    <w:rsid w:val="00CF520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f1">
    <w:name w:val="Strong"/>
    <w:basedOn w:val="a0"/>
    <w:uiPriority w:val="22"/>
    <w:qFormat/>
    <w:rsid w:val="00CF5200"/>
    <w:rPr>
      <w:b w:val="0"/>
      <w:bCs/>
      <w:i/>
      <w:color w:val="1F497D" w:themeColor="text2"/>
    </w:rPr>
  </w:style>
  <w:style w:type="character" w:styleId="af2">
    <w:name w:val="Emphasis"/>
    <w:basedOn w:val="a0"/>
    <w:uiPriority w:val="20"/>
    <w:qFormat/>
    <w:rsid w:val="00CF5200"/>
    <w:rPr>
      <w:b/>
      <w:i/>
      <w:iCs/>
    </w:rPr>
  </w:style>
  <w:style w:type="paragraph" w:styleId="af3">
    <w:name w:val="No Spacing"/>
    <w:link w:val="af4"/>
    <w:uiPriority w:val="1"/>
    <w:qFormat/>
    <w:rsid w:val="00CF5200"/>
    <w:pPr>
      <w:spacing w:after="0" w:line="240" w:lineRule="auto"/>
    </w:pPr>
  </w:style>
  <w:style w:type="character" w:customStyle="1" w:styleId="af4">
    <w:name w:val="無間距 字元"/>
    <w:basedOn w:val="a0"/>
    <w:link w:val="af3"/>
    <w:uiPriority w:val="1"/>
    <w:rsid w:val="00CF5200"/>
  </w:style>
  <w:style w:type="paragraph" w:styleId="af5">
    <w:name w:val="List Paragraph"/>
    <w:basedOn w:val="a"/>
    <w:uiPriority w:val="1"/>
    <w:qFormat/>
    <w:rsid w:val="00CF520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f6">
    <w:name w:val="Quote"/>
    <w:basedOn w:val="a"/>
    <w:next w:val="a"/>
    <w:link w:val="af7"/>
    <w:uiPriority w:val="29"/>
    <w:qFormat/>
    <w:rsid w:val="00CF5200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af7">
    <w:name w:val="引文 字元"/>
    <w:basedOn w:val="a0"/>
    <w:link w:val="af6"/>
    <w:uiPriority w:val="29"/>
    <w:rsid w:val="00CF5200"/>
    <w:rPr>
      <w:b/>
      <w:i/>
      <w:iCs/>
      <w:color w:val="4F81BD" w:themeColor="accent1"/>
      <w:sz w:val="26"/>
      <w:lang w:bidi="hi-IN"/>
    </w:rPr>
  </w:style>
  <w:style w:type="paragraph" w:styleId="af8">
    <w:name w:val="Intense Quote"/>
    <w:basedOn w:val="a"/>
    <w:next w:val="a"/>
    <w:link w:val="af9"/>
    <w:uiPriority w:val="30"/>
    <w:qFormat/>
    <w:rsid w:val="00CF520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f9">
    <w:name w:val="鮮明引文 字元"/>
    <w:basedOn w:val="a0"/>
    <w:link w:val="af8"/>
    <w:uiPriority w:val="30"/>
    <w:rsid w:val="00CF5200"/>
    <w:rPr>
      <w:rFonts w:asciiTheme="majorHAnsi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a">
    <w:name w:val="Subtle Emphasis"/>
    <w:basedOn w:val="a0"/>
    <w:uiPriority w:val="19"/>
    <w:qFormat/>
    <w:rsid w:val="00CF5200"/>
    <w:rPr>
      <w:i/>
      <w:iCs/>
      <w:color w:val="000000"/>
    </w:rPr>
  </w:style>
  <w:style w:type="character" w:styleId="afb">
    <w:name w:val="Intense Emphasis"/>
    <w:basedOn w:val="a0"/>
    <w:uiPriority w:val="21"/>
    <w:qFormat/>
    <w:rsid w:val="00CF5200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CF5200"/>
    <w:rPr>
      <w:smallCaps/>
      <w:color w:val="000000"/>
      <w:u w:val="single"/>
    </w:rPr>
  </w:style>
  <w:style w:type="character" w:styleId="afd">
    <w:name w:val="Intense Reference"/>
    <w:basedOn w:val="a0"/>
    <w:uiPriority w:val="32"/>
    <w:qFormat/>
    <w:rsid w:val="00CF5200"/>
    <w:rPr>
      <w:b w:val="0"/>
      <w:bCs/>
      <w:smallCaps/>
      <w:color w:val="4F81BD" w:themeColor="accent1"/>
      <w:spacing w:val="5"/>
      <w:u w:val="single"/>
    </w:rPr>
  </w:style>
  <w:style w:type="character" w:styleId="afe">
    <w:name w:val="Book Title"/>
    <w:basedOn w:val="a0"/>
    <w:uiPriority w:val="33"/>
    <w:qFormat/>
    <w:rsid w:val="00CF5200"/>
    <w:rPr>
      <w:b/>
      <w:bCs/>
      <w:caps/>
      <w:smallCaps w:val="0"/>
      <w:color w:val="1F497D" w:themeColor="text2"/>
      <w:spacing w:val="10"/>
    </w:rPr>
  </w:style>
  <w:style w:type="paragraph" w:styleId="aff">
    <w:name w:val="TOC Heading"/>
    <w:basedOn w:val="1"/>
    <w:next w:val="a"/>
    <w:uiPriority w:val="39"/>
    <w:semiHidden/>
    <w:unhideWhenUsed/>
    <w:qFormat/>
    <w:rsid w:val="00CF5200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387848-DEBD-4E10-83CB-A84A72E93714}" type="doc">
      <dgm:prSet loTypeId="urn:microsoft.com/office/officeart/2005/8/layout/cycle2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EB7ADACD-DF53-46CC-94F6-B5BC00E6D5E3}">
      <dgm:prSet phldrT="[文字]" custT="1"/>
      <dgm:spPr/>
      <dgm:t>
        <a:bodyPr/>
        <a:lstStyle/>
        <a:p>
          <a:r>
            <a:rPr lang="zh-TW" altLang="en-US" sz="2400" b="1">
              <a:solidFill>
                <a:srgbClr val="FF0000"/>
              </a:solidFill>
              <a:ea typeface="超研澤粗魏碑" panose="02010609010101010101" pitchFamily="49" charset="-120"/>
            </a:rPr>
            <a:t>創新力</a:t>
          </a:r>
        </a:p>
      </dgm:t>
    </dgm:pt>
    <dgm:pt modelId="{A7BC54B9-0CB4-4D82-B483-D0B95055504B}" type="parTrans" cxnId="{038A6DA6-E061-4EE1-8ED0-47988F56DACD}">
      <dgm:prSet/>
      <dgm:spPr/>
      <dgm:t>
        <a:bodyPr/>
        <a:lstStyle/>
        <a:p>
          <a:endParaRPr lang="zh-TW" altLang="en-US"/>
        </a:p>
      </dgm:t>
    </dgm:pt>
    <dgm:pt modelId="{734A460A-3DC6-4FF0-B002-2E4A6DDBC3C9}" type="sibTrans" cxnId="{038A6DA6-E061-4EE1-8ED0-47988F56DACD}">
      <dgm:prSet/>
      <dgm:spPr/>
      <dgm:t>
        <a:bodyPr/>
        <a:lstStyle/>
        <a:p>
          <a:endParaRPr lang="zh-TW" altLang="en-US"/>
        </a:p>
      </dgm:t>
    </dgm:pt>
    <dgm:pt modelId="{AEE434F7-7951-41E9-8AA5-D5B28B28B549}">
      <dgm:prSet phldrT="[文字]" custT="1"/>
      <dgm:spPr/>
      <dgm:t>
        <a:bodyPr/>
        <a:lstStyle/>
        <a:p>
          <a:r>
            <a:rPr lang="zh-TW" altLang="en-US" sz="2800" b="1">
              <a:solidFill>
                <a:srgbClr val="C00000"/>
              </a:solidFill>
              <a:ea typeface="超研澤粗魏碑" panose="02010609010101010101" pitchFamily="49" charset="-120"/>
            </a:rPr>
            <a:t>關懷力</a:t>
          </a:r>
        </a:p>
      </dgm:t>
    </dgm:pt>
    <dgm:pt modelId="{6C807B94-4EAF-4790-9C23-258136D39C17}" type="parTrans" cxnId="{770911C2-DA8D-4F1E-AE13-99D527DCA4ED}">
      <dgm:prSet/>
      <dgm:spPr/>
      <dgm:t>
        <a:bodyPr/>
        <a:lstStyle/>
        <a:p>
          <a:endParaRPr lang="zh-TW" altLang="en-US"/>
        </a:p>
      </dgm:t>
    </dgm:pt>
    <dgm:pt modelId="{5FEB626F-1662-4289-BA9C-8BFD6E7A3FC3}" type="sibTrans" cxnId="{770911C2-DA8D-4F1E-AE13-99D527DCA4ED}">
      <dgm:prSet/>
      <dgm:spPr/>
      <dgm:t>
        <a:bodyPr/>
        <a:lstStyle/>
        <a:p>
          <a:endParaRPr lang="zh-TW" altLang="en-US"/>
        </a:p>
      </dgm:t>
    </dgm:pt>
    <dgm:pt modelId="{E18CA152-205F-4551-B278-0694B04FA12E}">
      <dgm:prSet phldrT="[文字]" custT="1"/>
      <dgm:spPr/>
      <dgm:t>
        <a:bodyPr/>
        <a:lstStyle/>
        <a:p>
          <a:r>
            <a:rPr lang="zh-TW" altLang="en-US" sz="2800" b="1">
              <a:solidFill>
                <a:srgbClr val="0070C0"/>
              </a:solidFill>
              <a:latin typeface="華康新綜藝體W9" panose="040B0909000000000000" pitchFamily="81" charset="-120"/>
              <a:ea typeface="超研澤粗魏碑" panose="02010609010101010101" pitchFamily="49" charset="-120"/>
            </a:rPr>
            <a:t>溝通力</a:t>
          </a:r>
        </a:p>
      </dgm:t>
    </dgm:pt>
    <dgm:pt modelId="{73E2349C-991C-4056-8F5C-67AC7E50E44B}" type="parTrans" cxnId="{2B54C078-3D4E-479A-87AE-E5442CBCD56C}">
      <dgm:prSet/>
      <dgm:spPr/>
      <dgm:t>
        <a:bodyPr/>
        <a:lstStyle/>
        <a:p>
          <a:endParaRPr lang="zh-TW" altLang="en-US"/>
        </a:p>
      </dgm:t>
    </dgm:pt>
    <dgm:pt modelId="{AF2C8ACB-660E-4963-9D10-863214C126CC}" type="sibTrans" cxnId="{2B54C078-3D4E-479A-87AE-E5442CBCD56C}">
      <dgm:prSet/>
      <dgm:spPr/>
      <dgm:t>
        <a:bodyPr/>
        <a:lstStyle/>
        <a:p>
          <a:endParaRPr lang="zh-TW" altLang="en-US"/>
        </a:p>
      </dgm:t>
    </dgm:pt>
    <dgm:pt modelId="{FD6E63A8-65DB-4C61-BB31-3572341135F4}">
      <dgm:prSet phldrT="[文字]" custT="1"/>
      <dgm:spPr/>
      <dgm:t>
        <a:bodyPr/>
        <a:lstStyle/>
        <a:p>
          <a:r>
            <a:rPr lang="zh-TW" altLang="en-US" sz="2800" b="1">
              <a:ea typeface="超研澤粗魏碑" panose="02010609010101010101" pitchFamily="49" charset="-120"/>
            </a:rPr>
            <a:t>健康力</a:t>
          </a:r>
        </a:p>
      </dgm:t>
    </dgm:pt>
    <dgm:pt modelId="{533618CC-C2A9-4934-B69B-245D2AD3F166}" type="parTrans" cxnId="{90021FE8-957C-4F63-8FE3-B753C190CE92}">
      <dgm:prSet/>
      <dgm:spPr/>
      <dgm:t>
        <a:bodyPr/>
        <a:lstStyle/>
        <a:p>
          <a:endParaRPr lang="zh-TW" altLang="en-US"/>
        </a:p>
      </dgm:t>
    </dgm:pt>
    <dgm:pt modelId="{0DA853FF-F1EE-4161-92B1-2866E3C76395}" type="sibTrans" cxnId="{90021FE8-957C-4F63-8FE3-B753C190CE92}">
      <dgm:prSet/>
      <dgm:spPr/>
      <dgm:t>
        <a:bodyPr/>
        <a:lstStyle/>
        <a:p>
          <a:endParaRPr lang="zh-TW" altLang="en-US"/>
        </a:p>
      </dgm:t>
    </dgm:pt>
    <dgm:pt modelId="{55D4A630-3CFC-4A84-8AD9-CDEA24793C0D}" type="pres">
      <dgm:prSet presAssocID="{DC387848-DEBD-4E10-83CB-A84A72E9371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6D9AB12-451C-48A4-BE7B-C2EF93D5CA41}" type="pres">
      <dgm:prSet presAssocID="{EB7ADACD-DF53-46CC-94F6-B5BC00E6D5E3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04D844D-7DED-48C8-831F-2A1AE2898388}" type="pres">
      <dgm:prSet presAssocID="{734A460A-3DC6-4FF0-B002-2E4A6DDBC3C9}" presName="sibTrans" presStyleLbl="sibTrans2D1" presStyleIdx="0" presStyleCnt="4"/>
      <dgm:spPr/>
      <dgm:t>
        <a:bodyPr/>
        <a:lstStyle/>
        <a:p>
          <a:endParaRPr lang="zh-TW" altLang="en-US"/>
        </a:p>
      </dgm:t>
    </dgm:pt>
    <dgm:pt modelId="{76DAD313-D54C-4022-9743-40389EF5E1E6}" type="pres">
      <dgm:prSet presAssocID="{734A460A-3DC6-4FF0-B002-2E4A6DDBC3C9}" presName="connectorText" presStyleLbl="sibTrans2D1" presStyleIdx="0" presStyleCnt="4"/>
      <dgm:spPr/>
      <dgm:t>
        <a:bodyPr/>
        <a:lstStyle/>
        <a:p>
          <a:endParaRPr lang="zh-TW" altLang="en-US"/>
        </a:p>
      </dgm:t>
    </dgm:pt>
    <dgm:pt modelId="{7A52F636-15E7-4312-BAB4-6A096E48630F}" type="pres">
      <dgm:prSet presAssocID="{AEE434F7-7951-41E9-8AA5-D5B28B28B549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2EB0CE6-87CC-4075-87AD-2042B35E5DCD}" type="pres">
      <dgm:prSet presAssocID="{5FEB626F-1662-4289-BA9C-8BFD6E7A3FC3}" presName="sibTrans" presStyleLbl="sibTrans2D1" presStyleIdx="1" presStyleCnt="4"/>
      <dgm:spPr/>
      <dgm:t>
        <a:bodyPr/>
        <a:lstStyle/>
        <a:p>
          <a:endParaRPr lang="zh-TW" altLang="en-US"/>
        </a:p>
      </dgm:t>
    </dgm:pt>
    <dgm:pt modelId="{271C0C9C-997D-47EB-87F6-302332144F85}" type="pres">
      <dgm:prSet presAssocID="{5FEB626F-1662-4289-BA9C-8BFD6E7A3FC3}" presName="connectorText" presStyleLbl="sibTrans2D1" presStyleIdx="1" presStyleCnt="4"/>
      <dgm:spPr/>
      <dgm:t>
        <a:bodyPr/>
        <a:lstStyle/>
        <a:p>
          <a:endParaRPr lang="zh-TW" altLang="en-US"/>
        </a:p>
      </dgm:t>
    </dgm:pt>
    <dgm:pt modelId="{70426B6F-C1D5-4746-AC7B-CB28BDAE7CE2}" type="pres">
      <dgm:prSet presAssocID="{E18CA152-205F-4551-B278-0694B04FA12E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DD6820A-AD6D-48FC-A441-CA989F1C0C85}" type="pres">
      <dgm:prSet presAssocID="{AF2C8ACB-660E-4963-9D10-863214C126CC}" presName="sibTrans" presStyleLbl="sibTrans2D1" presStyleIdx="2" presStyleCnt="4"/>
      <dgm:spPr/>
      <dgm:t>
        <a:bodyPr/>
        <a:lstStyle/>
        <a:p>
          <a:endParaRPr lang="zh-TW" altLang="en-US"/>
        </a:p>
      </dgm:t>
    </dgm:pt>
    <dgm:pt modelId="{CD20A8D3-0143-4466-BBEF-03856C9DBBD9}" type="pres">
      <dgm:prSet presAssocID="{AF2C8ACB-660E-4963-9D10-863214C126CC}" presName="connectorText" presStyleLbl="sibTrans2D1" presStyleIdx="2" presStyleCnt="4"/>
      <dgm:spPr/>
      <dgm:t>
        <a:bodyPr/>
        <a:lstStyle/>
        <a:p>
          <a:endParaRPr lang="zh-TW" altLang="en-US"/>
        </a:p>
      </dgm:t>
    </dgm:pt>
    <dgm:pt modelId="{C0CCC738-8009-4587-8416-908A7325B80F}" type="pres">
      <dgm:prSet presAssocID="{FD6E63A8-65DB-4C61-BB31-3572341135F4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48FBAB6-782A-4261-B5BB-0232823B6673}" type="pres">
      <dgm:prSet presAssocID="{0DA853FF-F1EE-4161-92B1-2866E3C76395}" presName="sibTrans" presStyleLbl="sibTrans2D1" presStyleIdx="3" presStyleCnt="4"/>
      <dgm:spPr/>
      <dgm:t>
        <a:bodyPr/>
        <a:lstStyle/>
        <a:p>
          <a:endParaRPr lang="zh-TW" altLang="en-US"/>
        </a:p>
      </dgm:t>
    </dgm:pt>
    <dgm:pt modelId="{A76FC611-DB6F-4CC7-9EE2-27FAF79A2366}" type="pres">
      <dgm:prSet presAssocID="{0DA853FF-F1EE-4161-92B1-2866E3C76395}" presName="connectorText" presStyleLbl="sibTrans2D1" presStyleIdx="3" presStyleCnt="4"/>
      <dgm:spPr/>
      <dgm:t>
        <a:bodyPr/>
        <a:lstStyle/>
        <a:p>
          <a:endParaRPr lang="zh-TW" altLang="en-US"/>
        </a:p>
      </dgm:t>
    </dgm:pt>
  </dgm:ptLst>
  <dgm:cxnLst>
    <dgm:cxn modelId="{31D2AB42-0C16-40FF-B679-693735CAC807}" type="presOf" srcId="{AF2C8ACB-660E-4963-9D10-863214C126CC}" destId="{CD20A8D3-0143-4466-BBEF-03856C9DBBD9}" srcOrd="1" destOrd="0" presId="urn:microsoft.com/office/officeart/2005/8/layout/cycle2"/>
    <dgm:cxn modelId="{038A6DA6-E061-4EE1-8ED0-47988F56DACD}" srcId="{DC387848-DEBD-4E10-83CB-A84A72E93714}" destId="{EB7ADACD-DF53-46CC-94F6-B5BC00E6D5E3}" srcOrd="0" destOrd="0" parTransId="{A7BC54B9-0CB4-4D82-B483-D0B95055504B}" sibTransId="{734A460A-3DC6-4FF0-B002-2E4A6DDBC3C9}"/>
    <dgm:cxn modelId="{97C6CEBB-723B-41C8-AF77-E7C42F81CC2A}" type="presOf" srcId="{AEE434F7-7951-41E9-8AA5-D5B28B28B549}" destId="{7A52F636-15E7-4312-BAB4-6A096E48630F}" srcOrd="0" destOrd="0" presId="urn:microsoft.com/office/officeart/2005/8/layout/cycle2"/>
    <dgm:cxn modelId="{A3CFAD60-32CE-4D80-B14A-31AE120AC953}" type="presOf" srcId="{E18CA152-205F-4551-B278-0694B04FA12E}" destId="{70426B6F-C1D5-4746-AC7B-CB28BDAE7CE2}" srcOrd="0" destOrd="0" presId="urn:microsoft.com/office/officeart/2005/8/layout/cycle2"/>
    <dgm:cxn modelId="{90021FE8-957C-4F63-8FE3-B753C190CE92}" srcId="{DC387848-DEBD-4E10-83CB-A84A72E93714}" destId="{FD6E63A8-65DB-4C61-BB31-3572341135F4}" srcOrd="3" destOrd="0" parTransId="{533618CC-C2A9-4934-B69B-245D2AD3F166}" sibTransId="{0DA853FF-F1EE-4161-92B1-2866E3C76395}"/>
    <dgm:cxn modelId="{50F026A1-D352-4CE7-89BC-5B74407110D6}" type="presOf" srcId="{EB7ADACD-DF53-46CC-94F6-B5BC00E6D5E3}" destId="{E6D9AB12-451C-48A4-BE7B-C2EF93D5CA41}" srcOrd="0" destOrd="0" presId="urn:microsoft.com/office/officeart/2005/8/layout/cycle2"/>
    <dgm:cxn modelId="{770911C2-DA8D-4F1E-AE13-99D527DCA4ED}" srcId="{DC387848-DEBD-4E10-83CB-A84A72E93714}" destId="{AEE434F7-7951-41E9-8AA5-D5B28B28B549}" srcOrd="1" destOrd="0" parTransId="{6C807B94-4EAF-4790-9C23-258136D39C17}" sibTransId="{5FEB626F-1662-4289-BA9C-8BFD6E7A3FC3}"/>
    <dgm:cxn modelId="{C1C74E14-90EF-43DF-874D-D4BA7BA90A7C}" type="presOf" srcId="{AF2C8ACB-660E-4963-9D10-863214C126CC}" destId="{BDD6820A-AD6D-48FC-A441-CA989F1C0C85}" srcOrd="0" destOrd="0" presId="urn:microsoft.com/office/officeart/2005/8/layout/cycle2"/>
    <dgm:cxn modelId="{CE4435FF-B9FF-4F1B-874E-F46DB021E794}" type="presOf" srcId="{DC387848-DEBD-4E10-83CB-A84A72E93714}" destId="{55D4A630-3CFC-4A84-8AD9-CDEA24793C0D}" srcOrd="0" destOrd="0" presId="urn:microsoft.com/office/officeart/2005/8/layout/cycle2"/>
    <dgm:cxn modelId="{84C9F16D-7EFC-4DDE-96D9-A21FB268F379}" type="presOf" srcId="{5FEB626F-1662-4289-BA9C-8BFD6E7A3FC3}" destId="{271C0C9C-997D-47EB-87F6-302332144F85}" srcOrd="1" destOrd="0" presId="urn:microsoft.com/office/officeart/2005/8/layout/cycle2"/>
    <dgm:cxn modelId="{EF04BC39-4E7E-4BF9-96B9-A863B8CA2866}" type="presOf" srcId="{0DA853FF-F1EE-4161-92B1-2866E3C76395}" destId="{A76FC611-DB6F-4CC7-9EE2-27FAF79A2366}" srcOrd="1" destOrd="0" presId="urn:microsoft.com/office/officeart/2005/8/layout/cycle2"/>
    <dgm:cxn modelId="{2B54C078-3D4E-479A-87AE-E5442CBCD56C}" srcId="{DC387848-DEBD-4E10-83CB-A84A72E93714}" destId="{E18CA152-205F-4551-B278-0694B04FA12E}" srcOrd="2" destOrd="0" parTransId="{73E2349C-991C-4056-8F5C-67AC7E50E44B}" sibTransId="{AF2C8ACB-660E-4963-9D10-863214C126CC}"/>
    <dgm:cxn modelId="{FA4270B7-9133-4B22-B2A1-A34F3409C6CB}" type="presOf" srcId="{0DA853FF-F1EE-4161-92B1-2866E3C76395}" destId="{148FBAB6-782A-4261-B5BB-0232823B6673}" srcOrd="0" destOrd="0" presId="urn:microsoft.com/office/officeart/2005/8/layout/cycle2"/>
    <dgm:cxn modelId="{EABA2F85-18F1-49A5-A8D6-D35AF17DACCF}" type="presOf" srcId="{734A460A-3DC6-4FF0-B002-2E4A6DDBC3C9}" destId="{C04D844D-7DED-48C8-831F-2A1AE2898388}" srcOrd="0" destOrd="0" presId="urn:microsoft.com/office/officeart/2005/8/layout/cycle2"/>
    <dgm:cxn modelId="{A5617830-2FEA-4255-9934-B7ADC6E333AB}" type="presOf" srcId="{5FEB626F-1662-4289-BA9C-8BFD6E7A3FC3}" destId="{92EB0CE6-87CC-4075-87AD-2042B35E5DCD}" srcOrd="0" destOrd="0" presId="urn:microsoft.com/office/officeart/2005/8/layout/cycle2"/>
    <dgm:cxn modelId="{98EEBFFD-A1CC-4224-9B47-E7EDBD160112}" type="presOf" srcId="{734A460A-3DC6-4FF0-B002-2E4A6DDBC3C9}" destId="{76DAD313-D54C-4022-9743-40389EF5E1E6}" srcOrd="1" destOrd="0" presId="urn:microsoft.com/office/officeart/2005/8/layout/cycle2"/>
    <dgm:cxn modelId="{20430752-9F35-4E61-AE97-0F54DA71D434}" type="presOf" srcId="{FD6E63A8-65DB-4C61-BB31-3572341135F4}" destId="{C0CCC738-8009-4587-8416-908A7325B80F}" srcOrd="0" destOrd="0" presId="urn:microsoft.com/office/officeart/2005/8/layout/cycle2"/>
    <dgm:cxn modelId="{D454A8D3-9F07-443E-974E-3F5A3931A646}" type="presParOf" srcId="{55D4A630-3CFC-4A84-8AD9-CDEA24793C0D}" destId="{E6D9AB12-451C-48A4-BE7B-C2EF93D5CA41}" srcOrd="0" destOrd="0" presId="urn:microsoft.com/office/officeart/2005/8/layout/cycle2"/>
    <dgm:cxn modelId="{1CA27583-FD09-4A3E-A39B-8885774A647F}" type="presParOf" srcId="{55D4A630-3CFC-4A84-8AD9-CDEA24793C0D}" destId="{C04D844D-7DED-48C8-831F-2A1AE2898388}" srcOrd="1" destOrd="0" presId="urn:microsoft.com/office/officeart/2005/8/layout/cycle2"/>
    <dgm:cxn modelId="{4F44118D-B0EC-4C2B-A2C0-E272D19B12AD}" type="presParOf" srcId="{C04D844D-7DED-48C8-831F-2A1AE2898388}" destId="{76DAD313-D54C-4022-9743-40389EF5E1E6}" srcOrd="0" destOrd="0" presId="urn:microsoft.com/office/officeart/2005/8/layout/cycle2"/>
    <dgm:cxn modelId="{115784DC-E12E-4E4F-BA1F-3D54ECC7FB43}" type="presParOf" srcId="{55D4A630-3CFC-4A84-8AD9-CDEA24793C0D}" destId="{7A52F636-15E7-4312-BAB4-6A096E48630F}" srcOrd="2" destOrd="0" presId="urn:microsoft.com/office/officeart/2005/8/layout/cycle2"/>
    <dgm:cxn modelId="{4B507DD2-4114-4509-97E9-837150C0B5A7}" type="presParOf" srcId="{55D4A630-3CFC-4A84-8AD9-CDEA24793C0D}" destId="{92EB0CE6-87CC-4075-87AD-2042B35E5DCD}" srcOrd="3" destOrd="0" presId="urn:microsoft.com/office/officeart/2005/8/layout/cycle2"/>
    <dgm:cxn modelId="{421D9106-31E4-47C5-AEE6-A970227932C8}" type="presParOf" srcId="{92EB0CE6-87CC-4075-87AD-2042B35E5DCD}" destId="{271C0C9C-997D-47EB-87F6-302332144F85}" srcOrd="0" destOrd="0" presId="urn:microsoft.com/office/officeart/2005/8/layout/cycle2"/>
    <dgm:cxn modelId="{7E9A9FD7-A76E-49B9-BB46-E6D051056041}" type="presParOf" srcId="{55D4A630-3CFC-4A84-8AD9-CDEA24793C0D}" destId="{70426B6F-C1D5-4746-AC7B-CB28BDAE7CE2}" srcOrd="4" destOrd="0" presId="urn:microsoft.com/office/officeart/2005/8/layout/cycle2"/>
    <dgm:cxn modelId="{8853A0B2-23D2-4D23-9665-7D920DCD11E1}" type="presParOf" srcId="{55D4A630-3CFC-4A84-8AD9-CDEA24793C0D}" destId="{BDD6820A-AD6D-48FC-A441-CA989F1C0C85}" srcOrd="5" destOrd="0" presId="urn:microsoft.com/office/officeart/2005/8/layout/cycle2"/>
    <dgm:cxn modelId="{A347928A-227F-4022-812E-5A8FD1F30508}" type="presParOf" srcId="{BDD6820A-AD6D-48FC-A441-CA989F1C0C85}" destId="{CD20A8D3-0143-4466-BBEF-03856C9DBBD9}" srcOrd="0" destOrd="0" presId="urn:microsoft.com/office/officeart/2005/8/layout/cycle2"/>
    <dgm:cxn modelId="{7690B4CB-AA2F-4645-8E77-666AA5001A9F}" type="presParOf" srcId="{55D4A630-3CFC-4A84-8AD9-CDEA24793C0D}" destId="{C0CCC738-8009-4587-8416-908A7325B80F}" srcOrd="6" destOrd="0" presId="urn:microsoft.com/office/officeart/2005/8/layout/cycle2"/>
    <dgm:cxn modelId="{0D0A4855-1151-4452-B7E9-CB1B428B9FF8}" type="presParOf" srcId="{55D4A630-3CFC-4A84-8AD9-CDEA24793C0D}" destId="{148FBAB6-782A-4261-B5BB-0232823B6673}" srcOrd="7" destOrd="0" presId="urn:microsoft.com/office/officeart/2005/8/layout/cycle2"/>
    <dgm:cxn modelId="{B14EDC56-A068-4A4D-8A71-836078915644}" type="presParOf" srcId="{148FBAB6-782A-4261-B5BB-0232823B6673}" destId="{A76FC611-DB6F-4CC7-9EE2-27FAF79A2366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D9AB12-451C-48A4-BE7B-C2EF93D5CA41}">
      <dsp:nvSpPr>
        <dsp:cNvPr id="0" name=""/>
        <dsp:cNvSpPr/>
      </dsp:nvSpPr>
      <dsp:spPr>
        <a:xfrm>
          <a:off x="2650030" y="1131"/>
          <a:ext cx="1180252" cy="1180252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b="1" kern="1200">
              <a:solidFill>
                <a:srgbClr val="FF0000"/>
              </a:solidFill>
              <a:ea typeface="超研澤粗魏碑" panose="02010609010101010101" pitchFamily="49" charset="-120"/>
            </a:rPr>
            <a:t>創新力</a:t>
          </a:r>
        </a:p>
      </dsp:txBody>
      <dsp:txXfrm>
        <a:off x="2822874" y="173975"/>
        <a:ext cx="834564" cy="834564"/>
      </dsp:txXfrm>
    </dsp:sp>
    <dsp:sp modelId="{C04D844D-7DED-48C8-831F-2A1AE2898388}">
      <dsp:nvSpPr>
        <dsp:cNvPr id="0" name=""/>
        <dsp:cNvSpPr/>
      </dsp:nvSpPr>
      <dsp:spPr>
        <a:xfrm rot="2700000">
          <a:off x="3703613" y="1012529"/>
          <a:ext cx="313965" cy="3983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700" kern="1200"/>
        </a:p>
      </dsp:txBody>
      <dsp:txXfrm>
        <a:off x="3717407" y="1058895"/>
        <a:ext cx="219776" cy="239001"/>
      </dsp:txXfrm>
    </dsp:sp>
    <dsp:sp modelId="{7A52F636-15E7-4312-BAB4-6A096E48630F}">
      <dsp:nvSpPr>
        <dsp:cNvPr id="0" name=""/>
        <dsp:cNvSpPr/>
      </dsp:nvSpPr>
      <dsp:spPr>
        <a:xfrm>
          <a:off x="3903475" y="1254576"/>
          <a:ext cx="1180252" cy="1180252"/>
        </a:xfrm>
        <a:prstGeom prst="ellipse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solidFill>
                <a:srgbClr val="C00000"/>
              </a:solidFill>
              <a:ea typeface="超研澤粗魏碑" panose="02010609010101010101" pitchFamily="49" charset="-120"/>
            </a:rPr>
            <a:t>關懷力</a:t>
          </a:r>
        </a:p>
      </dsp:txBody>
      <dsp:txXfrm>
        <a:off x="4076319" y="1427420"/>
        <a:ext cx="834564" cy="834564"/>
      </dsp:txXfrm>
    </dsp:sp>
    <dsp:sp modelId="{92EB0CE6-87CC-4075-87AD-2042B35E5DCD}">
      <dsp:nvSpPr>
        <dsp:cNvPr id="0" name=""/>
        <dsp:cNvSpPr/>
      </dsp:nvSpPr>
      <dsp:spPr>
        <a:xfrm rot="8100000">
          <a:off x="3716179" y="2265974"/>
          <a:ext cx="313965" cy="3983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700" kern="1200"/>
        </a:p>
      </dsp:txBody>
      <dsp:txXfrm rot="10800000">
        <a:off x="3796574" y="2312340"/>
        <a:ext cx="219776" cy="239001"/>
      </dsp:txXfrm>
    </dsp:sp>
    <dsp:sp modelId="{70426B6F-C1D5-4746-AC7B-CB28BDAE7CE2}">
      <dsp:nvSpPr>
        <dsp:cNvPr id="0" name=""/>
        <dsp:cNvSpPr/>
      </dsp:nvSpPr>
      <dsp:spPr>
        <a:xfrm>
          <a:off x="2650030" y="2508022"/>
          <a:ext cx="1180252" cy="1180252"/>
        </a:xfrm>
        <a:prstGeom prst="ellipse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solidFill>
                <a:srgbClr val="0070C0"/>
              </a:solidFill>
              <a:latin typeface="華康新綜藝體W9" panose="040B0909000000000000" pitchFamily="81" charset="-120"/>
              <a:ea typeface="超研澤粗魏碑" panose="02010609010101010101" pitchFamily="49" charset="-120"/>
            </a:rPr>
            <a:t>溝通力</a:t>
          </a:r>
        </a:p>
      </dsp:txBody>
      <dsp:txXfrm>
        <a:off x="2822874" y="2680866"/>
        <a:ext cx="834564" cy="834564"/>
      </dsp:txXfrm>
    </dsp:sp>
    <dsp:sp modelId="{BDD6820A-AD6D-48FC-A441-CA989F1C0C85}">
      <dsp:nvSpPr>
        <dsp:cNvPr id="0" name=""/>
        <dsp:cNvSpPr/>
      </dsp:nvSpPr>
      <dsp:spPr>
        <a:xfrm rot="13500000">
          <a:off x="2462734" y="2278541"/>
          <a:ext cx="313965" cy="3983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700" kern="1200"/>
        </a:p>
      </dsp:txBody>
      <dsp:txXfrm rot="10800000">
        <a:off x="2543129" y="2391509"/>
        <a:ext cx="219776" cy="239001"/>
      </dsp:txXfrm>
    </dsp:sp>
    <dsp:sp modelId="{C0CCC738-8009-4587-8416-908A7325B80F}">
      <dsp:nvSpPr>
        <dsp:cNvPr id="0" name=""/>
        <dsp:cNvSpPr/>
      </dsp:nvSpPr>
      <dsp:spPr>
        <a:xfrm>
          <a:off x="1396584" y="1254576"/>
          <a:ext cx="1180252" cy="1180252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ea typeface="超研澤粗魏碑" panose="02010609010101010101" pitchFamily="49" charset="-120"/>
            </a:rPr>
            <a:t>健康力</a:t>
          </a:r>
        </a:p>
      </dsp:txBody>
      <dsp:txXfrm>
        <a:off x="1569428" y="1427420"/>
        <a:ext cx="834564" cy="834564"/>
      </dsp:txXfrm>
    </dsp:sp>
    <dsp:sp modelId="{148FBAB6-782A-4261-B5BB-0232823B6673}">
      <dsp:nvSpPr>
        <dsp:cNvPr id="0" name=""/>
        <dsp:cNvSpPr/>
      </dsp:nvSpPr>
      <dsp:spPr>
        <a:xfrm rot="18900000">
          <a:off x="2450167" y="1025095"/>
          <a:ext cx="313965" cy="3983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700" kern="1200"/>
        </a:p>
      </dsp:txBody>
      <dsp:txXfrm>
        <a:off x="2463961" y="1138063"/>
        <a:ext cx="219776" cy="2390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F128-A734-4C08-AF3A-BDF7FCBC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2019-05-15T13:30:00Z</dcterms:created>
  <dcterms:modified xsi:type="dcterms:W3CDTF">2020-02-05T02:11:00Z</dcterms:modified>
</cp:coreProperties>
</file>