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616"/>
        <w:tblW w:w="15310" w:type="dxa"/>
        <w:tblLook w:val="04A0" w:firstRow="1" w:lastRow="0" w:firstColumn="1" w:lastColumn="0" w:noHBand="0" w:noVBand="1"/>
      </w:tblPr>
      <w:tblGrid>
        <w:gridCol w:w="1418"/>
        <w:gridCol w:w="3073"/>
        <w:gridCol w:w="2223"/>
        <w:gridCol w:w="8596"/>
      </w:tblGrid>
      <w:tr w:rsidR="003E3A88" w:rsidTr="00FC286B">
        <w:tc>
          <w:tcPr>
            <w:tcW w:w="1418" w:type="dxa"/>
          </w:tcPr>
          <w:p w:rsidR="003E3A88" w:rsidRDefault="003E3A88" w:rsidP="00FC286B">
            <w:r>
              <w:rPr>
                <w:rFonts w:hint="eastAsia"/>
              </w:rPr>
              <w:t>分測驗</w:t>
            </w:r>
          </w:p>
        </w:tc>
        <w:tc>
          <w:tcPr>
            <w:tcW w:w="3073" w:type="dxa"/>
          </w:tcPr>
          <w:p w:rsidR="003E3A88" w:rsidRDefault="003E3A88" w:rsidP="00FC286B">
            <w:r>
              <w:rPr>
                <w:rFonts w:hint="eastAsia"/>
              </w:rPr>
              <w:t>解釋</w:t>
            </w:r>
          </w:p>
        </w:tc>
        <w:tc>
          <w:tcPr>
            <w:tcW w:w="2223" w:type="dxa"/>
          </w:tcPr>
          <w:p w:rsidR="003E3A88" w:rsidRDefault="003E3A88" w:rsidP="00FC286B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對應職群</w:t>
            </w:r>
            <w:proofErr w:type="gramEnd"/>
          </w:p>
        </w:tc>
        <w:tc>
          <w:tcPr>
            <w:tcW w:w="8596" w:type="dxa"/>
          </w:tcPr>
          <w:p w:rsidR="003E3A88" w:rsidRDefault="003E3A88" w:rsidP="00FC286B">
            <w:r>
              <w:rPr>
                <w:rFonts w:hint="eastAsia"/>
              </w:rPr>
              <w:t>對應職業</w:t>
            </w:r>
          </w:p>
        </w:tc>
      </w:tr>
      <w:tr w:rsidR="003E3A88" w:rsidTr="00FC286B">
        <w:tc>
          <w:tcPr>
            <w:tcW w:w="1418" w:type="dxa"/>
          </w:tcPr>
          <w:p w:rsidR="003E3A88" w:rsidRDefault="003E3A88" w:rsidP="00FC286B">
            <w:r>
              <w:rPr>
                <w:rFonts w:hint="eastAsia"/>
              </w:rPr>
              <w:t>語文推理</w:t>
            </w:r>
          </w:p>
        </w:tc>
        <w:tc>
          <w:tcPr>
            <w:tcW w:w="3073" w:type="dxa"/>
          </w:tcPr>
          <w:p w:rsidR="003E3A88" w:rsidRPr="003E3A88" w:rsidRDefault="003E3A88" w:rsidP="00FC286B">
            <w:pPr>
              <w:textAlignment w:val="baseline"/>
            </w:pPr>
            <w:r w:rsidRPr="00ED75B3">
              <w:rPr>
                <w:rFonts w:hint="eastAsia"/>
              </w:rPr>
              <w:t>測量受試者推斷兩對字詞所含意義間關係的能力。</w:t>
            </w:r>
            <w:r w:rsidRPr="003E3A88">
              <w:rPr>
                <w:rFonts w:ascii="標楷體" w:eastAsia="標楷體" w:hAnsi="標楷體" w:cs="+mn-cs" w:hint="eastAsia"/>
                <w:color w:val="000000"/>
                <w:eastAsianLayout w:id="707964416"/>
              </w:rPr>
              <w:t>在</w:t>
            </w:r>
            <w:r w:rsidRPr="003E3A88">
              <w:rPr>
                <w:rFonts w:ascii="標楷體" w:eastAsia="標楷體" w:hAnsi="標楷體" w:cs="+mn-cs" w:hint="eastAsia"/>
                <w:color w:val="333399"/>
                <w:u w:val="single"/>
                <w:eastAsianLayout w:id="707964417"/>
              </w:rPr>
              <w:t>語文</w:t>
            </w:r>
            <w:r w:rsidRPr="003E3A88">
              <w:rPr>
                <w:rFonts w:ascii="標楷體" w:eastAsia="標楷體" w:hAnsi="標楷體" w:cs="+mn-cs" w:hint="eastAsia"/>
                <w:color w:val="000000"/>
                <w:eastAsianLayout w:id="707964418"/>
              </w:rPr>
              <w:t>和</w:t>
            </w:r>
            <w:r w:rsidRPr="003E3A88">
              <w:rPr>
                <w:rFonts w:ascii="標楷體" w:eastAsia="標楷體" w:hAnsi="標楷體" w:cs="+mn-cs" w:hint="eastAsia"/>
                <w:color w:val="333399"/>
                <w:u w:val="single"/>
                <w:eastAsianLayout w:id="707964419"/>
              </w:rPr>
              <w:t>社會</w:t>
            </w:r>
            <w:r w:rsidRPr="003E3A88">
              <w:rPr>
                <w:rFonts w:ascii="標楷體" w:eastAsia="標楷體" w:hAnsi="標楷體" w:cs="+mn-cs" w:hint="eastAsia"/>
                <w:color w:val="000000"/>
                <w:eastAsianLayout w:id="707964420"/>
              </w:rPr>
              <w:t xml:space="preserve">學科之學習成績有較高的預測力。 </w:t>
            </w:r>
          </w:p>
        </w:tc>
        <w:tc>
          <w:tcPr>
            <w:tcW w:w="2223" w:type="dxa"/>
          </w:tcPr>
          <w:p w:rsidR="003E3A88" w:rsidRPr="003E3A88" w:rsidRDefault="003E3A88" w:rsidP="00FC286B">
            <w:pPr>
              <w:textAlignment w:val="baseline"/>
              <w:rPr>
                <w:rFonts w:hint="eastAsia"/>
              </w:rPr>
            </w:pPr>
            <w:r w:rsidRPr="003E3A88">
              <w:rPr>
                <w:rFonts w:ascii="標楷體" w:eastAsia="標楷體" w:hAnsi="標楷體" w:cs="+mn-cs" w:hint="eastAsia"/>
                <w:color w:val="000000"/>
                <w:eastAsianLayout w:id="707963904"/>
              </w:rPr>
              <w:t>商業、管理、藝文、設計、教育服務、法律服務。</w:t>
            </w:r>
          </w:p>
        </w:tc>
        <w:tc>
          <w:tcPr>
            <w:tcW w:w="8596" w:type="dxa"/>
          </w:tcPr>
          <w:p w:rsidR="003E3A88" w:rsidRPr="00ED75B3" w:rsidRDefault="003E3A88" w:rsidP="00FC286B">
            <w:r w:rsidRPr="00ED75B3">
              <w:rPr>
                <w:rFonts w:hint="eastAsia"/>
              </w:rPr>
              <w:t>廣告業、出版業、法律工作、教育工作、新聞工作等之成功率相當高。</w:t>
            </w:r>
          </w:p>
          <w:p w:rsidR="003E3A88" w:rsidRPr="00ED75B3" w:rsidRDefault="003E3A88" w:rsidP="00FC286B"/>
        </w:tc>
      </w:tr>
      <w:tr w:rsidR="003E3A88" w:rsidTr="00FC286B">
        <w:tc>
          <w:tcPr>
            <w:tcW w:w="1418" w:type="dxa"/>
          </w:tcPr>
          <w:p w:rsidR="003E3A88" w:rsidRPr="00ED75B3" w:rsidRDefault="003E3A88" w:rsidP="00FC286B">
            <w:r>
              <w:rPr>
                <w:rFonts w:hint="eastAsia"/>
              </w:rPr>
              <w:t>數字推理</w:t>
            </w:r>
          </w:p>
        </w:tc>
        <w:tc>
          <w:tcPr>
            <w:tcW w:w="3073" w:type="dxa"/>
          </w:tcPr>
          <w:p w:rsidR="003E3A88" w:rsidRPr="003E3A88" w:rsidRDefault="003E3A88" w:rsidP="00FC286B">
            <w:pPr>
              <w:spacing w:line="216" w:lineRule="auto"/>
              <w:textAlignment w:val="baseline"/>
            </w:pPr>
            <w:r>
              <w:rPr>
                <w:rFonts w:hint="eastAsia"/>
              </w:rPr>
              <w:t>測量</w:t>
            </w:r>
            <w:r w:rsidRPr="00ED75B3">
              <w:rPr>
                <w:rFonts w:hint="eastAsia"/>
              </w:rPr>
              <w:t>數學推理能力，而不是只強調計算的熟練度。</w:t>
            </w:r>
            <w:r w:rsidRPr="003E3A88">
              <w:rPr>
                <w:rFonts w:ascii="Arial" w:eastAsia="標楷體" w:hAnsi="標楷體" w:cs="+mn-cs" w:hint="eastAsia"/>
                <w:color w:val="000000"/>
                <w:eastAsianLayout w:id="707964163"/>
              </w:rPr>
              <w:t>對</w:t>
            </w:r>
            <w:r w:rsidRPr="003E3A88">
              <w:rPr>
                <w:rFonts w:ascii="Arial" w:eastAsia="標楷體" w:hAnsi="標楷體" w:cs="+mn-cs" w:hint="eastAsia"/>
                <w:color w:val="333399"/>
                <w:u w:val="single"/>
                <w:eastAsianLayout w:id="707964164"/>
              </w:rPr>
              <w:t>數學、物理、資訊科學、工程及</w:t>
            </w:r>
            <w:proofErr w:type="gramStart"/>
            <w:r w:rsidRPr="003E3A88">
              <w:rPr>
                <w:rFonts w:ascii="Arial" w:eastAsia="標楷體" w:hAnsi="標楷體" w:cs="+mn-cs" w:hint="eastAsia"/>
                <w:color w:val="333399"/>
                <w:u w:val="single"/>
                <w:eastAsianLayout w:id="707964164"/>
              </w:rPr>
              <w:t>化學</w:t>
            </w:r>
            <w:r w:rsidRPr="003E3A88">
              <w:rPr>
                <w:rFonts w:ascii="Arial" w:eastAsia="標楷體" w:hAnsi="標楷體" w:cs="+mn-cs" w:hint="eastAsia"/>
                <w:color w:val="000000"/>
                <w:eastAsianLayout w:id="707964165"/>
              </w:rPr>
              <w:t>等理工</w:t>
            </w:r>
            <w:proofErr w:type="gramEnd"/>
            <w:r w:rsidRPr="003E3A88">
              <w:rPr>
                <w:rFonts w:ascii="Arial" w:eastAsia="標楷體" w:hAnsi="標楷體" w:cs="+mn-cs" w:hint="eastAsia"/>
                <w:color w:val="000000"/>
                <w:eastAsianLayout w:id="707964165"/>
              </w:rPr>
              <w:t>學科之學習成績有較高預測力。</w:t>
            </w:r>
          </w:p>
        </w:tc>
        <w:tc>
          <w:tcPr>
            <w:tcW w:w="2223" w:type="dxa"/>
          </w:tcPr>
          <w:p w:rsidR="003E3A88" w:rsidRPr="003E3A88" w:rsidRDefault="003E3A88" w:rsidP="00FC286B">
            <w:pPr>
              <w:spacing w:line="216" w:lineRule="auto"/>
              <w:textAlignment w:val="baseline"/>
              <w:rPr>
                <w:rFonts w:hint="eastAsia"/>
                <w:szCs w:val="24"/>
              </w:rPr>
            </w:pPr>
            <w:r w:rsidRPr="003E3A88">
              <w:rPr>
                <w:rFonts w:ascii="Arial" w:eastAsia="標楷體" w:hAnsi="標楷體" w:cs="+mn-cs" w:hint="eastAsia"/>
                <w:color w:val="000000"/>
                <w:szCs w:val="24"/>
                <w:eastAsianLayout w:id="707964423"/>
              </w:rPr>
              <w:t>機械、動力機械、電機與電子、土木與建築、化工、商業與管理。</w:t>
            </w:r>
          </w:p>
        </w:tc>
        <w:tc>
          <w:tcPr>
            <w:tcW w:w="8596" w:type="dxa"/>
          </w:tcPr>
          <w:p w:rsidR="003E3A88" w:rsidRPr="003E3A88" w:rsidRDefault="003E3A88" w:rsidP="00FC286B">
            <w:pPr>
              <w:spacing w:line="216" w:lineRule="auto"/>
              <w:textAlignment w:val="baseline"/>
            </w:pPr>
            <w:proofErr w:type="gramStart"/>
            <w:r w:rsidRPr="00ED75B3">
              <w:rPr>
                <w:rFonts w:hint="eastAsia"/>
              </w:rPr>
              <w:t>對理工</w:t>
            </w:r>
            <w:proofErr w:type="gramEnd"/>
            <w:r w:rsidRPr="00ED75B3">
              <w:rPr>
                <w:rFonts w:hint="eastAsia"/>
              </w:rPr>
              <w:t>學科之學習成績有很大影響，而對於會計、實驗室研究、電腦、科技研發工作等之成功率相當高。</w:t>
            </w:r>
            <w:r w:rsidRPr="003E3A88">
              <w:rPr>
                <w:rFonts w:ascii="Arial" w:eastAsia="標楷體" w:hAnsi="標楷體" w:cs="+mn-cs" w:hint="eastAsia"/>
                <w:color w:val="000000"/>
                <w:eastAsianLayout w:id="707964929"/>
              </w:rPr>
              <w:t>車床工、機械製圖工、電焊工、金屬模具製造工、汽車修護工、汽車板金工、汽車電機工、汽車底盤工、重機械維護工、水電工、電器修護工、事務機器修護工、冷凍空調工、電子儀表修護工、土木營造監工、建築製圖員、紙製品製造工、塑膠製品製造工、印刷工、出納員、銷售員、客</w:t>
            </w:r>
            <w:proofErr w:type="gramStart"/>
            <w:r w:rsidRPr="003E3A88">
              <w:rPr>
                <w:rFonts w:ascii="Arial" w:eastAsia="標楷體" w:hAnsi="標楷體" w:cs="+mn-cs" w:hint="eastAsia"/>
                <w:color w:val="000000"/>
                <w:eastAsianLayout w:id="707964929"/>
              </w:rPr>
              <w:t>務</w:t>
            </w:r>
            <w:proofErr w:type="gramEnd"/>
            <w:r w:rsidRPr="003E3A88">
              <w:rPr>
                <w:rFonts w:ascii="Arial" w:eastAsia="標楷體" w:hAnsi="標楷體" w:cs="+mn-cs" w:hint="eastAsia"/>
                <w:color w:val="000000"/>
                <w:eastAsianLayout w:id="707964929"/>
              </w:rPr>
              <w:t>管理員、資料登錄員、食品檢驗工作員、食品衛生工作員、會計助理、實驗室研究助理、電腦程式設計員、銀行</w:t>
            </w:r>
            <w:proofErr w:type="gramStart"/>
            <w:r w:rsidRPr="003E3A88">
              <w:rPr>
                <w:rFonts w:ascii="Arial" w:eastAsia="標楷體" w:hAnsi="標楷體" w:cs="+mn-cs" w:hint="eastAsia"/>
                <w:color w:val="000000"/>
                <w:eastAsianLayout w:id="707964929"/>
              </w:rPr>
              <w:t>行</w:t>
            </w:r>
            <w:proofErr w:type="gramEnd"/>
            <w:r w:rsidRPr="003E3A88">
              <w:rPr>
                <w:rFonts w:ascii="Arial" w:eastAsia="標楷體" w:hAnsi="標楷體" w:cs="+mn-cs" w:hint="eastAsia"/>
                <w:color w:val="000000"/>
                <w:eastAsianLayout w:id="707964929"/>
              </w:rPr>
              <w:t>員及</w:t>
            </w:r>
            <w:proofErr w:type="gramStart"/>
            <w:r w:rsidRPr="003E3A88">
              <w:rPr>
                <w:rFonts w:ascii="Arial" w:eastAsia="標楷體" w:hAnsi="標楷體" w:cs="+mn-cs" w:hint="eastAsia"/>
                <w:color w:val="000000"/>
                <w:eastAsianLayout w:id="707964929"/>
              </w:rPr>
              <w:t>及</w:t>
            </w:r>
            <w:proofErr w:type="gramEnd"/>
            <w:r w:rsidRPr="003E3A88">
              <w:rPr>
                <w:rFonts w:ascii="Arial" w:eastAsia="標楷體" w:hAnsi="標楷體" w:cs="+mn-cs" w:hint="eastAsia"/>
                <w:color w:val="000000"/>
                <w:eastAsianLayout w:id="707964929"/>
              </w:rPr>
              <w:t>科技研發人員。</w:t>
            </w:r>
          </w:p>
        </w:tc>
      </w:tr>
      <w:tr w:rsidR="003E3A88" w:rsidTr="00FC286B">
        <w:tc>
          <w:tcPr>
            <w:tcW w:w="1418" w:type="dxa"/>
          </w:tcPr>
          <w:p w:rsidR="003E3A88" w:rsidRPr="00ED75B3" w:rsidRDefault="003E3A88" w:rsidP="00FC286B">
            <w:r>
              <w:rPr>
                <w:rFonts w:hint="eastAsia"/>
              </w:rPr>
              <w:t>圖形推理</w:t>
            </w:r>
          </w:p>
        </w:tc>
        <w:tc>
          <w:tcPr>
            <w:tcW w:w="3073" w:type="dxa"/>
          </w:tcPr>
          <w:p w:rsidR="003E3A88" w:rsidRDefault="003E3A88" w:rsidP="00FC286B">
            <w:r w:rsidRPr="00ED75B3">
              <w:rPr>
                <w:rFonts w:hint="eastAsia"/>
              </w:rPr>
              <w:t>測量對於各種抽象的圖形或符號線索變化之推斷能力，即評斷</w:t>
            </w:r>
            <w:r w:rsidRPr="00ED75B3">
              <w:rPr>
                <w:rFonts w:hint="eastAsia"/>
                <w:b/>
              </w:rPr>
              <w:t>非語文的流體認知能力</w:t>
            </w:r>
            <w:r w:rsidRPr="00ED75B3">
              <w:rPr>
                <w:rFonts w:hint="eastAsia"/>
              </w:rPr>
              <w:t>。</w:t>
            </w:r>
          </w:p>
        </w:tc>
        <w:tc>
          <w:tcPr>
            <w:tcW w:w="2223" w:type="dxa"/>
          </w:tcPr>
          <w:p w:rsidR="003E3A88" w:rsidRPr="003E3A88" w:rsidRDefault="003E3A88" w:rsidP="00FC286B">
            <w:pPr>
              <w:spacing w:line="216" w:lineRule="auto"/>
              <w:textAlignment w:val="baseline"/>
              <w:rPr>
                <w:szCs w:val="24"/>
              </w:rPr>
            </w:pPr>
            <w:r w:rsidRPr="003E3A88">
              <w:rPr>
                <w:rFonts w:ascii="Arial" w:eastAsia="標楷體" w:hAnsi="標楷體" w:cs="+mn-cs" w:hint="eastAsia"/>
                <w:color w:val="000000"/>
                <w:szCs w:val="24"/>
                <w:eastAsianLayout w:id="707965184"/>
              </w:rPr>
              <w:t>機械、動力機械、電機與電子、土木與建築、化工、設計。</w:t>
            </w:r>
          </w:p>
          <w:p w:rsidR="003E3A88" w:rsidRPr="003E3A88" w:rsidRDefault="003E3A88" w:rsidP="00FC286B">
            <w:pPr>
              <w:rPr>
                <w:rFonts w:hint="eastAsia"/>
              </w:rPr>
            </w:pPr>
          </w:p>
        </w:tc>
        <w:tc>
          <w:tcPr>
            <w:tcW w:w="8596" w:type="dxa"/>
          </w:tcPr>
          <w:p w:rsidR="003E3A88" w:rsidRPr="003E3A88" w:rsidRDefault="003E3A88" w:rsidP="00FC286B">
            <w:pPr>
              <w:rPr>
                <w:szCs w:val="24"/>
              </w:rPr>
            </w:pPr>
            <w:r w:rsidRPr="00ED75B3">
              <w:rPr>
                <w:rFonts w:hint="eastAsia"/>
              </w:rPr>
              <w:t>此能力對於自然、數學、電腦程式設計、機械、製圖及精修物件或研發創造工作有頗高的預測力。</w:t>
            </w:r>
            <w:r w:rsidRPr="003E3A88">
              <w:rPr>
                <w:rFonts w:ascii="Arial" w:eastAsia="標楷體" w:hAnsi="標楷體" w:cs="+mn-cs" w:hint="eastAsia"/>
                <w:color w:val="000000"/>
                <w:szCs w:val="24"/>
                <w:eastAsianLayout w:id="707965185"/>
              </w:rPr>
              <w:t>車床工、機械製圖工、電焊工、金屬模具製造工、汽車修護工、汽車板金工、汽車電機工、汽車底盤工、重機械維護工、駕駛員、水電工、電器修護工、事務機器修護工、冷凍空調工、電子儀表修護工、土木營造監工、建築製圖員、家具木工、紙製品製造工、塑膠製品製造工、印刷工、美工或網頁設計員、食品衛生工作員、電腦程式設計員、科技研發人員、警衛人員及房地產經紀人</w:t>
            </w:r>
          </w:p>
          <w:p w:rsidR="003E3A88" w:rsidRPr="00ED75B3" w:rsidRDefault="003E3A88" w:rsidP="00FC286B"/>
        </w:tc>
      </w:tr>
    </w:tbl>
    <w:tbl>
      <w:tblPr>
        <w:tblStyle w:val="a3"/>
        <w:tblW w:w="15337" w:type="dxa"/>
        <w:tblInd w:w="-601" w:type="dxa"/>
        <w:tblLook w:val="04A0" w:firstRow="1" w:lastRow="0" w:firstColumn="1" w:lastColumn="0" w:noHBand="0" w:noVBand="1"/>
      </w:tblPr>
      <w:tblGrid>
        <w:gridCol w:w="1418"/>
        <w:gridCol w:w="3119"/>
        <w:gridCol w:w="2205"/>
        <w:gridCol w:w="8595"/>
      </w:tblGrid>
      <w:tr w:rsidR="003E3A88" w:rsidTr="00B71AEF">
        <w:tc>
          <w:tcPr>
            <w:tcW w:w="1418" w:type="dxa"/>
          </w:tcPr>
          <w:p w:rsidR="003E3A88" w:rsidRPr="00B70518" w:rsidRDefault="003E3A88" w:rsidP="00854550">
            <w:r>
              <w:rPr>
                <w:rFonts w:hint="eastAsia"/>
              </w:rPr>
              <w:t>機械推理</w:t>
            </w:r>
          </w:p>
        </w:tc>
        <w:tc>
          <w:tcPr>
            <w:tcW w:w="3119" w:type="dxa"/>
          </w:tcPr>
          <w:p w:rsidR="003E3A88" w:rsidRDefault="003E3A88" w:rsidP="00854550">
            <w:r w:rsidRPr="00B70518">
              <w:rPr>
                <w:rFonts w:hint="eastAsia"/>
              </w:rPr>
              <w:t>測量應用基本的機械原理、工具配件以及物理力學原理之能力。</w:t>
            </w:r>
          </w:p>
        </w:tc>
        <w:tc>
          <w:tcPr>
            <w:tcW w:w="2205" w:type="dxa"/>
          </w:tcPr>
          <w:p w:rsidR="003E3A88" w:rsidRPr="003E3A88" w:rsidRDefault="003E3A88" w:rsidP="00854550">
            <w:pPr>
              <w:spacing w:line="192" w:lineRule="auto"/>
              <w:textAlignment w:val="baseline"/>
              <w:rPr>
                <w:szCs w:val="24"/>
              </w:rPr>
            </w:pPr>
            <w:r w:rsidRPr="003E3A88">
              <w:rPr>
                <w:rFonts w:ascii="Arial" w:eastAsia="標楷體" w:hAnsi="標楷體" w:cs="+mn-cs" w:hint="eastAsia"/>
                <w:color w:val="000000"/>
                <w:szCs w:val="24"/>
                <w:eastAsianLayout w:id="707965440"/>
              </w:rPr>
              <w:t>機械、電力機械、電機與電子、土木與建築、水產、海事。</w:t>
            </w:r>
          </w:p>
          <w:p w:rsidR="003E3A88" w:rsidRPr="003E3A88" w:rsidRDefault="003E3A88" w:rsidP="00854550">
            <w:pPr>
              <w:rPr>
                <w:rFonts w:hint="eastAsia"/>
              </w:rPr>
            </w:pPr>
          </w:p>
        </w:tc>
        <w:tc>
          <w:tcPr>
            <w:tcW w:w="8595" w:type="dxa"/>
          </w:tcPr>
          <w:p w:rsidR="003E3A88" w:rsidRPr="00B70518" w:rsidRDefault="003E3A88" w:rsidP="00FC286B">
            <w:pPr>
              <w:spacing w:line="192" w:lineRule="auto"/>
              <w:textAlignment w:val="baseline"/>
            </w:pPr>
            <w:r w:rsidRPr="00B70518">
              <w:rPr>
                <w:rFonts w:hint="eastAsia"/>
              </w:rPr>
              <w:t>這種能力對於工程師、機械操作員以及日常用品設計和製造人員皆相當需要。</w:t>
            </w:r>
            <w:r w:rsidRPr="003E3A88">
              <w:rPr>
                <w:rFonts w:ascii="Arial" w:eastAsia="標楷體" w:hAnsi="標楷體" w:cs="+mn-cs" w:hint="eastAsia"/>
                <w:color w:val="000000"/>
                <w:eastAsianLayout w:id="707965441"/>
              </w:rPr>
              <w:t>車床工、機械製圖工、電焊工、金屬模具製造工、汽車修護工、汽車板金工、汽車電機工、汽車底盤工、重機械維護工、駕駛員、水電工、電器修護工、事務機器修護工、冷凍空調工、電子儀表修護工、土木營造監工、建築製圖員、家具木工、魚具製作人員、遠洋漁民、商船工作人員、港埠業務人員、印刷工、鑄造工、機械修繕技工、機械操作員。</w:t>
            </w:r>
          </w:p>
        </w:tc>
      </w:tr>
      <w:tr w:rsidR="00B71AEF" w:rsidTr="00B71AEF">
        <w:tc>
          <w:tcPr>
            <w:tcW w:w="1418" w:type="dxa"/>
          </w:tcPr>
          <w:p w:rsidR="00B71AEF" w:rsidRDefault="00B71AEF" w:rsidP="00A97FC7">
            <w:pPr>
              <w:rPr>
                <w:rFonts w:hint="eastAsia"/>
              </w:rPr>
            </w:pPr>
            <w:r w:rsidRPr="003E3A88">
              <w:rPr>
                <w:rFonts w:hint="eastAsia"/>
              </w:rPr>
              <w:lastRenderedPageBreak/>
              <w:t>分測驗</w:t>
            </w:r>
            <w:r w:rsidRPr="003E3A88">
              <w:rPr>
                <w:rFonts w:hint="eastAsia"/>
              </w:rPr>
              <w:tab/>
            </w:r>
          </w:p>
        </w:tc>
        <w:tc>
          <w:tcPr>
            <w:tcW w:w="3119" w:type="dxa"/>
          </w:tcPr>
          <w:p w:rsidR="00B71AEF" w:rsidRPr="00B70518" w:rsidRDefault="00B71AEF" w:rsidP="00A97FC7">
            <w:pPr>
              <w:rPr>
                <w:rFonts w:hint="eastAsia"/>
              </w:rPr>
            </w:pPr>
            <w:r w:rsidRPr="003E3A88">
              <w:rPr>
                <w:rFonts w:hint="eastAsia"/>
              </w:rPr>
              <w:t>解釋</w:t>
            </w:r>
            <w:r w:rsidRPr="003E3A88">
              <w:rPr>
                <w:rFonts w:hint="eastAsia"/>
              </w:rPr>
              <w:tab/>
            </w:r>
          </w:p>
        </w:tc>
        <w:tc>
          <w:tcPr>
            <w:tcW w:w="2205" w:type="dxa"/>
          </w:tcPr>
          <w:p w:rsidR="00B71AEF" w:rsidRPr="003E3A88" w:rsidRDefault="00B71AEF" w:rsidP="00A97FC7">
            <w:pPr>
              <w:spacing w:line="192" w:lineRule="auto"/>
              <w:textAlignment w:val="baseline"/>
              <w:rPr>
                <w:rFonts w:ascii="Arial" w:eastAsia="標楷體" w:hAnsi="標楷體" w:cs="+mn-cs" w:hint="eastAsia"/>
                <w:color w:val="000000"/>
                <w:szCs w:val="24"/>
              </w:rPr>
            </w:pPr>
            <w:proofErr w:type="gramStart"/>
            <w:r w:rsidRPr="003E3A88">
              <w:rPr>
                <w:rFonts w:hint="eastAsia"/>
              </w:rPr>
              <w:t>對應職群</w:t>
            </w:r>
            <w:proofErr w:type="gramEnd"/>
            <w:r w:rsidRPr="003E3A88">
              <w:rPr>
                <w:rFonts w:hint="eastAsia"/>
              </w:rPr>
              <w:tab/>
            </w:r>
          </w:p>
        </w:tc>
        <w:tc>
          <w:tcPr>
            <w:tcW w:w="8595" w:type="dxa"/>
          </w:tcPr>
          <w:p w:rsidR="00B71AEF" w:rsidRPr="00B70518" w:rsidRDefault="00B71AEF" w:rsidP="00A97FC7">
            <w:pPr>
              <w:spacing w:line="192" w:lineRule="auto"/>
              <w:textAlignment w:val="baseline"/>
              <w:rPr>
                <w:rFonts w:hint="eastAsia"/>
              </w:rPr>
            </w:pPr>
            <w:r w:rsidRPr="003E3A88">
              <w:rPr>
                <w:rFonts w:hint="eastAsia"/>
              </w:rPr>
              <w:t>對應職業</w:t>
            </w:r>
          </w:p>
        </w:tc>
      </w:tr>
      <w:tr w:rsidR="00B71AEF" w:rsidTr="00B71AEF">
        <w:tc>
          <w:tcPr>
            <w:tcW w:w="1418" w:type="dxa"/>
          </w:tcPr>
          <w:p w:rsidR="00B71AEF" w:rsidRPr="00B70518" w:rsidRDefault="00B71AEF" w:rsidP="00854550">
            <w:r>
              <w:rPr>
                <w:rFonts w:hint="eastAsia"/>
              </w:rPr>
              <w:t>空間關係</w:t>
            </w:r>
          </w:p>
        </w:tc>
        <w:tc>
          <w:tcPr>
            <w:tcW w:w="3119" w:type="dxa"/>
          </w:tcPr>
          <w:p w:rsidR="00B71AEF" w:rsidRDefault="00B71AEF" w:rsidP="00FC286B">
            <w:r w:rsidRPr="00B70518">
              <w:rPr>
                <w:rFonts w:hint="eastAsia"/>
              </w:rPr>
              <w:t>測量方位空間關係之視覺領悟力、視覺注意力、觀察力以及圖樣記憶力。</w:t>
            </w:r>
          </w:p>
        </w:tc>
        <w:tc>
          <w:tcPr>
            <w:tcW w:w="2205" w:type="dxa"/>
          </w:tcPr>
          <w:p w:rsidR="00B71AEF" w:rsidRPr="003E3A88" w:rsidRDefault="00B71AEF" w:rsidP="003E3A88">
            <w:pPr>
              <w:spacing w:line="216" w:lineRule="auto"/>
              <w:textAlignment w:val="baseline"/>
            </w:pPr>
            <w:r w:rsidRPr="003E3A88">
              <w:rPr>
                <w:rFonts w:ascii="Arial" w:eastAsia="標楷體" w:hAnsi="標楷體" w:cs="+mn-cs" w:hint="eastAsia"/>
                <w:color w:val="000000"/>
                <w:eastAsianLayout w:id="707965952"/>
              </w:rPr>
              <w:t>機械、動力機械、電機與電子、土木與建築、設計、海事、藝文。</w:t>
            </w:r>
          </w:p>
          <w:p w:rsidR="00B71AEF" w:rsidRPr="003E3A88" w:rsidRDefault="00B71AEF" w:rsidP="00854550">
            <w:pPr>
              <w:rPr>
                <w:rFonts w:hint="eastAsia"/>
                <w:szCs w:val="24"/>
              </w:rPr>
            </w:pPr>
          </w:p>
        </w:tc>
        <w:tc>
          <w:tcPr>
            <w:tcW w:w="8595" w:type="dxa"/>
          </w:tcPr>
          <w:p w:rsidR="00B71AEF" w:rsidRPr="00FC286B" w:rsidRDefault="00B71AEF" w:rsidP="00FC286B">
            <w:r w:rsidRPr="00B70518">
              <w:rPr>
                <w:rFonts w:hint="eastAsia"/>
              </w:rPr>
              <w:t>這一項能力對於從事駕駛、地政測量、製圖、建築、藝術及室內設計等都很需要。</w:t>
            </w:r>
            <w:r w:rsidRPr="003E3A88">
              <w:rPr>
                <w:rFonts w:ascii="Arial" w:eastAsia="標楷體" w:hAnsi="標楷體" w:cs="+mn-cs" w:hint="eastAsia"/>
                <w:color w:val="000000"/>
                <w:eastAsianLayout w:id="707965441"/>
              </w:rPr>
              <w:t>車床工、機械製圖工、電焊工、金屬模具製造工、汽車修護工、汽車板金工、汽車電機工、汽車底盤工、重機械維護工、駕駛員、水電工、電器修護工、事務機器修護工、冷凍空調工、電子儀表修護工、土木營造監工、建築製圖員、家具木工</w:t>
            </w:r>
            <w:r>
              <w:rPr>
                <w:rFonts w:ascii="標楷體" w:eastAsia="標楷體" w:hAnsi="標楷體" w:cs="+mn-cs" w:hint="eastAsia"/>
                <w:color w:val="000000"/>
                <w:eastAsianLayout w:id="707965441"/>
              </w:rPr>
              <w:t>、</w:t>
            </w:r>
            <w:r>
              <w:rPr>
                <w:rFonts w:ascii="Arial" w:eastAsia="標楷體" w:hAnsi="標楷體" w:cs="+mn-cs" w:hint="eastAsia"/>
                <w:color w:val="000000"/>
              </w:rPr>
              <w:t>陶瓷技工</w:t>
            </w:r>
          </w:p>
        </w:tc>
      </w:tr>
      <w:tr w:rsidR="00B71AEF" w:rsidTr="00B71AEF">
        <w:tc>
          <w:tcPr>
            <w:tcW w:w="1418" w:type="dxa"/>
          </w:tcPr>
          <w:p w:rsidR="00B71AEF" w:rsidRDefault="00B71AEF" w:rsidP="00854550">
            <w:r>
              <w:rPr>
                <w:rFonts w:hint="eastAsia"/>
              </w:rPr>
              <w:t>中文詞與</w:t>
            </w:r>
          </w:p>
        </w:tc>
        <w:tc>
          <w:tcPr>
            <w:tcW w:w="3119" w:type="dxa"/>
          </w:tcPr>
          <w:p w:rsidR="00B71AEF" w:rsidRDefault="00B71AEF" w:rsidP="00854550">
            <w:r w:rsidRPr="00B70518">
              <w:rPr>
                <w:rFonts w:hint="eastAsia"/>
              </w:rPr>
              <w:t>測量受試者辨認同義詞的中文成語，以及連接中文俗諺上下片語之使用能力。</w:t>
            </w:r>
            <w:r w:rsidRPr="00FC286B">
              <w:rPr>
                <w:rFonts w:hint="eastAsia"/>
              </w:rPr>
              <w:t>影響文組學科之成就。</w:t>
            </w:r>
          </w:p>
        </w:tc>
        <w:tc>
          <w:tcPr>
            <w:tcW w:w="2205" w:type="dxa"/>
          </w:tcPr>
          <w:p w:rsidR="00B71AEF" w:rsidRPr="003E3A88" w:rsidRDefault="00B71AEF" w:rsidP="00854550">
            <w:pPr>
              <w:rPr>
                <w:rFonts w:hint="eastAsia"/>
                <w:szCs w:val="24"/>
              </w:rPr>
            </w:pPr>
            <w:r w:rsidRPr="00FC286B">
              <w:rPr>
                <w:rFonts w:hint="eastAsia"/>
                <w:szCs w:val="24"/>
              </w:rPr>
              <w:t>商業與管理、設計、餐旅、藝文。</w:t>
            </w:r>
          </w:p>
        </w:tc>
        <w:tc>
          <w:tcPr>
            <w:tcW w:w="8595" w:type="dxa"/>
          </w:tcPr>
          <w:p w:rsidR="00B71AEF" w:rsidRDefault="00B71AEF" w:rsidP="00854550">
            <w:r w:rsidRPr="00B70518">
              <w:rPr>
                <w:rFonts w:hint="eastAsia"/>
              </w:rPr>
              <w:t>此能力除了影響學校裡選修文組學科之成就，而且對於作家、圖書館人員、編輯人員等工作都有相當的預測效果。</w:t>
            </w:r>
            <w:r w:rsidRPr="00FC286B">
              <w:rPr>
                <w:rFonts w:hint="eastAsia"/>
              </w:rPr>
              <w:t>簿記員、出納員、銷售員、貿易文書人員、客</w:t>
            </w:r>
            <w:proofErr w:type="gramStart"/>
            <w:r w:rsidRPr="00FC286B">
              <w:rPr>
                <w:rFonts w:hint="eastAsia"/>
              </w:rPr>
              <w:t>務</w:t>
            </w:r>
            <w:proofErr w:type="gramEnd"/>
            <w:r w:rsidRPr="00FC286B">
              <w:rPr>
                <w:rFonts w:hint="eastAsia"/>
              </w:rPr>
              <w:t>管理員、資料登錄員、美工或網頁設計員、餐旅服務人員、導遊、編輯、演藝人員、秘書人員、圖書館員、打字員。</w:t>
            </w:r>
          </w:p>
        </w:tc>
      </w:tr>
      <w:tr w:rsidR="00FC286B" w:rsidRPr="00B70518" w:rsidTr="00B71AEF">
        <w:tc>
          <w:tcPr>
            <w:tcW w:w="1418" w:type="dxa"/>
          </w:tcPr>
          <w:p w:rsidR="00FC286B" w:rsidRDefault="00FC286B" w:rsidP="00854550">
            <w:r>
              <w:rPr>
                <w:rFonts w:hint="eastAsia"/>
              </w:rPr>
              <w:t>英文詞語</w:t>
            </w:r>
          </w:p>
        </w:tc>
        <w:tc>
          <w:tcPr>
            <w:tcW w:w="3119" w:type="dxa"/>
          </w:tcPr>
          <w:p w:rsidR="00FC286B" w:rsidRDefault="00FC286B" w:rsidP="00854550">
            <w:r w:rsidRPr="00B70518">
              <w:rPr>
                <w:rFonts w:hint="eastAsia"/>
              </w:rPr>
              <w:t>測量辨別意義相近的英文詞彙及校正英文語法錯誤的能力。</w:t>
            </w:r>
          </w:p>
        </w:tc>
        <w:tc>
          <w:tcPr>
            <w:tcW w:w="2205" w:type="dxa"/>
          </w:tcPr>
          <w:p w:rsidR="00FC286B" w:rsidRPr="00B70518" w:rsidRDefault="00FC286B" w:rsidP="00854550">
            <w:pPr>
              <w:rPr>
                <w:rFonts w:hint="eastAsia"/>
              </w:rPr>
            </w:pPr>
            <w:r w:rsidRPr="00FC286B">
              <w:rPr>
                <w:rFonts w:hint="eastAsia"/>
              </w:rPr>
              <w:t>商業與管理、餐旅、海事、外文。</w:t>
            </w:r>
          </w:p>
        </w:tc>
        <w:tc>
          <w:tcPr>
            <w:tcW w:w="8595" w:type="dxa"/>
          </w:tcPr>
          <w:p w:rsidR="00FC286B" w:rsidRPr="00B70518" w:rsidRDefault="00FC286B" w:rsidP="00854550">
            <w:r w:rsidRPr="00B70518">
              <w:rPr>
                <w:rFonts w:hint="eastAsia"/>
              </w:rPr>
              <w:t>相關工作諸如秘書人員、大眾傳播人員、外交人員、寫作人員及貿易人員也都逐漸重視這項能力。</w:t>
            </w:r>
            <w:r w:rsidRPr="00FC286B">
              <w:rPr>
                <w:rFonts w:hint="eastAsia"/>
              </w:rPr>
              <w:t>簿記員、出納員、銷售員、貿易文書人員、客</w:t>
            </w:r>
            <w:proofErr w:type="gramStart"/>
            <w:r w:rsidRPr="00FC286B">
              <w:rPr>
                <w:rFonts w:hint="eastAsia"/>
              </w:rPr>
              <w:t>務</w:t>
            </w:r>
            <w:proofErr w:type="gramEnd"/>
            <w:r w:rsidRPr="00FC286B">
              <w:rPr>
                <w:rFonts w:hint="eastAsia"/>
              </w:rPr>
              <w:t>管理員、資料登錄員、餐旅服務人員、導遊、商船工作人員、港埠業務人員、國貿人員、外務人員、重要秘書人員、大眾傳播人員、圖書館員</w:t>
            </w:r>
          </w:p>
        </w:tc>
      </w:tr>
      <w:tr w:rsidR="00FC286B" w:rsidRPr="00B70518" w:rsidTr="00B71AEF">
        <w:tc>
          <w:tcPr>
            <w:tcW w:w="1418" w:type="dxa"/>
          </w:tcPr>
          <w:p w:rsidR="00FC286B" w:rsidRPr="00B70518" w:rsidRDefault="00FC286B" w:rsidP="00854550">
            <w:r w:rsidRPr="00B70518">
              <w:rPr>
                <w:rFonts w:hint="eastAsia"/>
              </w:rPr>
              <w:t>知覺</w:t>
            </w:r>
            <w:proofErr w:type="gramStart"/>
            <w:r w:rsidRPr="00B70518">
              <w:rPr>
                <w:rFonts w:hint="eastAsia"/>
              </w:rPr>
              <w:t>速度與確度</w:t>
            </w:r>
            <w:proofErr w:type="gramEnd"/>
          </w:p>
        </w:tc>
        <w:tc>
          <w:tcPr>
            <w:tcW w:w="3119" w:type="dxa"/>
          </w:tcPr>
          <w:p w:rsidR="00FC286B" w:rsidRDefault="00FC286B" w:rsidP="00854550">
            <w:r w:rsidRPr="00B70518">
              <w:rPr>
                <w:rFonts w:hint="eastAsia"/>
              </w:rPr>
              <w:t>測量快速而又準確的視知覺能力和短暫記憶力，也是一種所謂的文書性向。</w:t>
            </w:r>
          </w:p>
        </w:tc>
        <w:tc>
          <w:tcPr>
            <w:tcW w:w="2205" w:type="dxa"/>
          </w:tcPr>
          <w:p w:rsidR="00FC286B" w:rsidRPr="00B70518" w:rsidRDefault="00FC286B" w:rsidP="00854550">
            <w:pPr>
              <w:rPr>
                <w:rFonts w:hint="eastAsia"/>
              </w:rPr>
            </w:pPr>
            <w:r w:rsidRPr="00FC286B">
              <w:rPr>
                <w:rFonts w:hint="eastAsia"/>
              </w:rPr>
              <w:t>商業與管理、設計、文書內勤、交通運輸、市場銷售及海事</w:t>
            </w:r>
          </w:p>
        </w:tc>
        <w:tc>
          <w:tcPr>
            <w:tcW w:w="8595" w:type="dxa"/>
          </w:tcPr>
          <w:p w:rsidR="00FC286B" w:rsidRPr="00B70518" w:rsidRDefault="00FC286B" w:rsidP="00854550">
            <w:r w:rsidRPr="00B70518">
              <w:rPr>
                <w:rFonts w:hint="eastAsia"/>
              </w:rPr>
              <w:t>此項分數的高低可預測個人是否適合一般的文書工作、資訊處理以及秘書工作。</w:t>
            </w:r>
            <w:r w:rsidRPr="00FC286B">
              <w:rPr>
                <w:rFonts w:hint="eastAsia"/>
              </w:rPr>
              <w:t>印刷工、簿記員、出納員、銷售員、文書人員、客</w:t>
            </w:r>
            <w:proofErr w:type="gramStart"/>
            <w:r w:rsidRPr="00FC286B">
              <w:rPr>
                <w:rFonts w:hint="eastAsia"/>
              </w:rPr>
              <w:t>務</w:t>
            </w:r>
            <w:proofErr w:type="gramEnd"/>
            <w:r w:rsidRPr="00FC286B">
              <w:rPr>
                <w:rFonts w:hint="eastAsia"/>
              </w:rPr>
              <w:t>管理員、資料登錄員、美工或網頁設計員、船商工作人員、港埠業務人員、資訊處理員、秘書。</w:t>
            </w:r>
          </w:p>
        </w:tc>
      </w:tr>
    </w:tbl>
    <w:p w:rsidR="00FC286B" w:rsidRPr="00FC286B" w:rsidRDefault="00FC286B">
      <w:pPr>
        <w:rPr>
          <w:rFonts w:hint="eastAsia"/>
        </w:rPr>
      </w:pPr>
      <w:bookmarkStart w:id="0" w:name="_GoBack"/>
      <w:bookmarkEnd w:id="0"/>
    </w:p>
    <w:p w:rsidR="00FC286B" w:rsidRPr="003E3A88" w:rsidRDefault="00FC286B"/>
    <w:sectPr w:rsidR="00FC286B" w:rsidRPr="003E3A88" w:rsidSect="00FC286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1B8"/>
    <w:multiLevelType w:val="hybridMultilevel"/>
    <w:tmpl w:val="DE4466A8"/>
    <w:lvl w:ilvl="0" w:tplc="96187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628A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85C8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D46C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E468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8D67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4F8B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00A4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42C9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173634DA"/>
    <w:multiLevelType w:val="hybridMultilevel"/>
    <w:tmpl w:val="771AB674"/>
    <w:lvl w:ilvl="0" w:tplc="19AC4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9AC0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67C2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B7AE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A8A7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994C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D74E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20A7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6F6B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199824E0"/>
    <w:multiLevelType w:val="hybridMultilevel"/>
    <w:tmpl w:val="C3AAEF88"/>
    <w:lvl w:ilvl="0" w:tplc="D78814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38A2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F2F4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6B46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72E37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16A1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8A4C2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AA09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0481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F39DD"/>
    <w:multiLevelType w:val="hybridMultilevel"/>
    <w:tmpl w:val="34C4CC6E"/>
    <w:lvl w:ilvl="0" w:tplc="57BE6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3C2D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4BA3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556E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330F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38EB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C6C5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BEAE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7CED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>
    <w:nsid w:val="2000541D"/>
    <w:multiLevelType w:val="hybridMultilevel"/>
    <w:tmpl w:val="53B6F3F8"/>
    <w:lvl w:ilvl="0" w:tplc="1C345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004A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1644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414B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5686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756E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CB0B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9CAD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91EC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>
    <w:nsid w:val="274D79F8"/>
    <w:multiLevelType w:val="hybridMultilevel"/>
    <w:tmpl w:val="F8B01930"/>
    <w:lvl w:ilvl="0" w:tplc="C076F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38C6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3808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7BE0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AC8E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086C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21E7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5DA0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C9C2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34270AFA"/>
    <w:multiLevelType w:val="hybridMultilevel"/>
    <w:tmpl w:val="8732263E"/>
    <w:lvl w:ilvl="0" w:tplc="70503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4E0B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3964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2AA0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0268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550B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77EE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D284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530D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>
    <w:nsid w:val="4E58511D"/>
    <w:multiLevelType w:val="hybridMultilevel"/>
    <w:tmpl w:val="3500D174"/>
    <w:lvl w:ilvl="0" w:tplc="097A06B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84C5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0402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56CFE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22A4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86C1D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EEE83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60DA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D46E9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4E41E0"/>
    <w:multiLevelType w:val="hybridMultilevel"/>
    <w:tmpl w:val="EAB2769A"/>
    <w:lvl w:ilvl="0" w:tplc="740EC9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5697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BE33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6CD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29E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1876B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EEF3C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6804D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2C909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543A15"/>
    <w:multiLevelType w:val="hybridMultilevel"/>
    <w:tmpl w:val="DA6E5472"/>
    <w:lvl w:ilvl="0" w:tplc="EE164D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C48A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C1ED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4CC6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46FF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0E5AE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8C0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42A07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85FC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E67BBC"/>
    <w:multiLevelType w:val="hybridMultilevel"/>
    <w:tmpl w:val="7688E39E"/>
    <w:lvl w:ilvl="0" w:tplc="E2B28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450A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5C4A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6A40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BFAF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6D4B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1324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6C64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E229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1">
    <w:nsid w:val="6AFB7EBA"/>
    <w:multiLevelType w:val="hybridMultilevel"/>
    <w:tmpl w:val="DAB4D476"/>
    <w:lvl w:ilvl="0" w:tplc="67E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8EE0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DC4B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E6A4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F68E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E64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2860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5F86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F3A3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2">
    <w:nsid w:val="6C001534"/>
    <w:multiLevelType w:val="hybridMultilevel"/>
    <w:tmpl w:val="48EE367C"/>
    <w:lvl w:ilvl="0" w:tplc="B668649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406D9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1440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167D7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1E82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F43AC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888D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CD27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0D5F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343FDF"/>
    <w:multiLevelType w:val="hybridMultilevel"/>
    <w:tmpl w:val="339073B4"/>
    <w:lvl w:ilvl="0" w:tplc="2E54D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CFE2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DD2C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2CAE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62EE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A187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E3ED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D427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8B40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4">
    <w:nsid w:val="7F385A32"/>
    <w:multiLevelType w:val="hybridMultilevel"/>
    <w:tmpl w:val="EA1CD4B8"/>
    <w:lvl w:ilvl="0" w:tplc="1FFC71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52F9B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2439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E2F3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6C3D9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B486A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AA67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5F3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D6E2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4"/>
  </w:num>
  <w:num w:numId="5">
    <w:abstractNumId w:val="7"/>
  </w:num>
  <w:num w:numId="6">
    <w:abstractNumId w:val="12"/>
  </w:num>
  <w:num w:numId="7">
    <w:abstractNumId w:val="4"/>
  </w:num>
  <w:num w:numId="8">
    <w:abstractNumId w:val="13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  <w:num w:numId="13">
    <w:abstractNumId w:val="5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3"/>
    <w:rsid w:val="003E3A88"/>
    <w:rsid w:val="00B70518"/>
    <w:rsid w:val="00B71AEF"/>
    <w:rsid w:val="00E732D5"/>
    <w:rsid w:val="00ED75B3"/>
    <w:rsid w:val="00EF0C2E"/>
    <w:rsid w:val="00FC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5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3A88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5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3A88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870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781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56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1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1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5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5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031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8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1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47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214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157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ting</cp:lastModifiedBy>
  <cp:revision>2</cp:revision>
  <dcterms:created xsi:type="dcterms:W3CDTF">2014-10-06T02:09:00Z</dcterms:created>
  <dcterms:modified xsi:type="dcterms:W3CDTF">2014-10-06T03:04:00Z</dcterms:modified>
</cp:coreProperties>
</file>