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7E" w:rsidRPr="005C377E" w:rsidRDefault="005C377E" w:rsidP="005C377E">
      <w:pPr>
        <w:spacing w:afterLines="50" w:after="180" w:line="440" w:lineRule="exact"/>
        <w:jc w:val="center"/>
        <w:rPr>
          <w:rFonts w:ascii="標楷體" w:eastAsia="標楷體" w:hAnsi="標楷體"/>
          <w:i/>
          <w:color w:val="595959"/>
          <w:sz w:val="32"/>
          <w:szCs w:val="32"/>
        </w:rPr>
      </w:pPr>
      <w:r w:rsidRPr="005C377E">
        <w:rPr>
          <w:rFonts w:ascii="標楷體" w:eastAsia="標楷體" w:hAnsi="標楷體" w:hint="eastAsia"/>
          <w:b/>
          <w:sz w:val="32"/>
          <w:szCs w:val="32"/>
        </w:rPr>
        <w:t>澎湖縣立鎮海國民中學SWOT分析</w:t>
      </w:r>
      <w:bookmarkStart w:id="0" w:name="_GoBack"/>
      <w:bookmarkEnd w:id="0"/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559"/>
        <w:gridCol w:w="1559"/>
        <w:gridCol w:w="1560"/>
        <w:gridCol w:w="1559"/>
        <w:gridCol w:w="1560"/>
      </w:tblGrid>
      <w:tr w:rsidR="005C377E" w:rsidRPr="002261DA" w:rsidTr="00095A62">
        <w:tc>
          <w:tcPr>
            <w:tcW w:w="1275" w:type="dxa"/>
            <w:vAlign w:val="center"/>
          </w:tcPr>
          <w:p w:rsidR="005C377E" w:rsidRPr="002261DA" w:rsidRDefault="005C377E" w:rsidP="00095A62">
            <w:pPr>
              <w:jc w:val="center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因素</w:t>
            </w:r>
          </w:p>
        </w:tc>
        <w:tc>
          <w:tcPr>
            <w:tcW w:w="1559" w:type="dxa"/>
            <w:vAlign w:val="center"/>
          </w:tcPr>
          <w:p w:rsidR="005C377E" w:rsidRPr="002261DA" w:rsidRDefault="005C377E" w:rsidP="00095A62">
            <w:pPr>
              <w:jc w:val="center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S(優勢)</w:t>
            </w:r>
          </w:p>
        </w:tc>
        <w:tc>
          <w:tcPr>
            <w:tcW w:w="1559" w:type="dxa"/>
            <w:vAlign w:val="center"/>
          </w:tcPr>
          <w:p w:rsidR="005C377E" w:rsidRPr="002261DA" w:rsidRDefault="005C377E" w:rsidP="00095A62">
            <w:pPr>
              <w:jc w:val="center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W(劣勢)</w:t>
            </w:r>
          </w:p>
        </w:tc>
        <w:tc>
          <w:tcPr>
            <w:tcW w:w="1560" w:type="dxa"/>
            <w:vAlign w:val="center"/>
          </w:tcPr>
          <w:p w:rsidR="005C377E" w:rsidRPr="002261DA" w:rsidRDefault="005C377E" w:rsidP="00095A62">
            <w:pPr>
              <w:jc w:val="center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O(機會點)</w:t>
            </w:r>
          </w:p>
        </w:tc>
        <w:tc>
          <w:tcPr>
            <w:tcW w:w="1559" w:type="dxa"/>
            <w:vAlign w:val="center"/>
          </w:tcPr>
          <w:p w:rsidR="005C377E" w:rsidRPr="002261DA" w:rsidRDefault="005C377E" w:rsidP="00095A62">
            <w:pPr>
              <w:jc w:val="center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T(威脅點)</w:t>
            </w:r>
          </w:p>
        </w:tc>
        <w:tc>
          <w:tcPr>
            <w:tcW w:w="1560" w:type="dxa"/>
            <w:vAlign w:val="center"/>
          </w:tcPr>
          <w:p w:rsidR="005C377E" w:rsidRPr="002261DA" w:rsidRDefault="005C377E" w:rsidP="00095A62">
            <w:pPr>
              <w:ind w:leftChars="-42" w:left="-15" w:hangingChars="36" w:hanging="86"/>
              <w:jc w:val="center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S(行動策略)</w:t>
            </w:r>
          </w:p>
        </w:tc>
      </w:tr>
      <w:tr w:rsidR="005C377E" w:rsidRPr="002261DA" w:rsidTr="00095A62">
        <w:tc>
          <w:tcPr>
            <w:tcW w:w="1275" w:type="dxa"/>
            <w:vAlign w:val="center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校園環境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1.環境幽雅寧靜。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2.校園溫馨和諧，師生關係良好，親師溝通順暢。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1.位處交通要道，上下學安全堪慮。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2.位處偏遠地區，文教設施不足。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34" w:hangingChars="14" w:hanging="34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南側「白沙海園」之開發，將帶來商機與人口結構之改變。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1.「少子化」會影響學校存廢。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2.白沙海園開發後，交通、治安…等不利因素。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1.善用溫馨之校園環境，有利潛在課程之實施。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2.強化導護制度之落實。</w:t>
            </w:r>
          </w:p>
        </w:tc>
      </w:tr>
      <w:tr w:rsidR="005C377E" w:rsidRPr="002261DA" w:rsidTr="00095A62">
        <w:tc>
          <w:tcPr>
            <w:tcW w:w="1275" w:type="dxa"/>
            <w:vAlign w:val="center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教學設備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1.教師自編輔助教材，增進學習效果。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2.運用資訊設備，融入各領域教學。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1.專科教室不足，影響教學品質。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2.各項教學設備購置及更新十 分困難。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教育部有不同的計畫項目經費可供申請，以利充實各項教學設備。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各項教學設備老舊，除資訊設備不定期更新外，其餘設備更新較難。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1.善用資訊融入各領域教學，提升學習興趣與效果。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2.把握機會申請補助。</w:t>
            </w:r>
          </w:p>
        </w:tc>
      </w:tr>
      <w:tr w:rsidR="005C377E" w:rsidRPr="002261DA" w:rsidTr="00095A62">
        <w:tc>
          <w:tcPr>
            <w:tcW w:w="1275" w:type="dxa"/>
            <w:vAlign w:val="center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師資結構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/>
              </w:rPr>
              <w:t>1.</w:t>
            </w:r>
            <w:r w:rsidRPr="002261DA">
              <w:rPr>
                <w:rFonts w:ascii="標楷體" w:eastAsia="標楷體" w:hAnsi="標楷體" w:hint="eastAsia"/>
              </w:rPr>
              <w:t>正式教師流動率低，人事安定。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/>
              </w:rPr>
              <w:t>2.</w:t>
            </w:r>
            <w:r w:rsidRPr="002261DA">
              <w:rPr>
                <w:rFonts w:ascii="標楷體" w:eastAsia="標楷體" w:hAnsi="標楷體" w:hint="eastAsia"/>
              </w:rPr>
              <w:t>教學熱誠高，經驗豐富。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261DA">
              <w:rPr>
                <w:rFonts w:ascii="標楷體" w:eastAsia="標楷體" w:hAnsi="標楷體" w:hint="eastAsia"/>
              </w:rPr>
              <w:t>位教師皆須兼任行政工作。部分領域教師缺乏，影響教學品質。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教師參加進修研習，提升教學專業能力。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34" w:hangingChars="14" w:hanging="34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美術、音樂、家政、童軍等藝能科教師缺乏，影響學生學習興趣與效果。</w:t>
            </w:r>
            <w:r w:rsidRPr="002261D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/>
              </w:rPr>
              <w:t xml:space="preserve">1. </w:t>
            </w:r>
            <w:r w:rsidRPr="002261DA">
              <w:rPr>
                <w:rFonts w:ascii="標楷體" w:eastAsia="標楷體" w:hAnsi="標楷體" w:hint="eastAsia"/>
              </w:rPr>
              <w:t>鼓勵教師參與第二專長進修研習。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/>
              </w:rPr>
              <w:t>2.</w:t>
            </w:r>
            <w:r w:rsidRPr="002261DA">
              <w:rPr>
                <w:rFonts w:ascii="標楷體" w:eastAsia="標楷體" w:hAnsi="標楷體" w:hint="eastAsia"/>
              </w:rPr>
              <w:t>申請教育部藝能師資專款補助。</w:t>
            </w:r>
            <w:r w:rsidRPr="002261DA">
              <w:rPr>
                <w:rFonts w:ascii="標楷體" w:eastAsia="標楷體" w:hAnsi="標楷體"/>
              </w:rPr>
              <w:t xml:space="preserve"> </w:t>
            </w:r>
          </w:p>
        </w:tc>
      </w:tr>
      <w:tr w:rsidR="005C377E" w:rsidRPr="002261DA" w:rsidTr="00095A62">
        <w:tc>
          <w:tcPr>
            <w:tcW w:w="1275" w:type="dxa"/>
            <w:vAlign w:val="center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學生特質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1.學生個性純樸，可塑性高。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2.學生特質多元化，有利教學目標之達成。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1.部分學生學習動機不高。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2.部分家長忙於工作，無暇照顧子女，造成偏差行為。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1.多元學習較能吸引學生就讀。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2.學生潛能較能發揮，可促進</w:t>
            </w:r>
            <w:r>
              <w:rPr>
                <w:rFonts w:ascii="標楷體" w:eastAsia="標楷體" w:hAnsi="標楷體" w:hint="eastAsia"/>
              </w:rPr>
              <w:t>學習</w:t>
            </w:r>
            <w:r w:rsidRPr="002261DA">
              <w:rPr>
                <w:rFonts w:ascii="標楷體" w:eastAsia="標楷體" w:hAnsi="標楷體" w:hint="eastAsia"/>
              </w:rPr>
              <w:t>均衡發展。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Chars="15" w:left="36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單親家庭、隔代教養與新住民子女佔全校學生40％，品行、學業與生活習性有顯著落差。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1.對低成就學生加強補救教學。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2.落實輔導工作。</w:t>
            </w:r>
          </w:p>
        </w:tc>
      </w:tr>
      <w:tr w:rsidR="005C377E" w:rsidRPr="002261DA" w:rsidTr="00095A62">
        <w:trPr>
          <w:trHeight w:val="634"/>
        </w:trPr>
        <w:tc>
          <w:tcPr>
            <w:tcW w:w="1275" w:type="dxa"/>
            <w:vAlign w:val="center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社區特性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1.社區民風純樸，熱心支持學校。</w:t>
            </w:r>
          </w:p>
          <w:p w:rsidR="005C377E" w:rsidRPr="002261DA" w:rsidRDefault="005C377E" w:rsidP="00095A62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2.澎湖水族館、潮間帶等豐富教材資源，有利教學。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家長社經地位不高，較難提供孩子教育資源。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社區人士對學校辦學高度肯定，能積極發展學校特色，增進其向心力。</w:t>
            </w:r>
          </w:p>
        </w:tc>
        <w:tc>
          <w:tcPr>
            <w:tcW w:w="1559" w:type="dxa"/>
          </w:tcPr>
          <w:p w:rsidR="005C377E" w:rsidRPr="002261DA" w:rsidRDefault="005C377E" w:rsidP="00095A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社區人士對學校辦學高度肯定，若能積極發展學校特色，可增進其向心力。</w:t>
            </w:r>
          </w:p>
        </w:tc>
        <w:tc>
          <w:tcPr>
            <w:tcW w:w="1560" w:type="dxa"/>
          </w:tcPr>
          <w:p w:rsidR="005C377E" w:rsidRPr="002261DA" w:rsidRDefault="005C377E" w:rsidP="00095A62">
            <w:pPr>
              <w:spacing w:line="240" w:lineRule="exact"/>
              <w:ind w:left="34" w:hangingChars="14" w:hanging="34"/>
              <w:jc w:val="both"/>
              <w:rPr>
                <w:rFonts w:ascii="標楷體" w:eastAsia="標楷體" w:hAnsi="標楷體"/>
              </w:rPr>
            </w:pPr>
            <w:r w:rsidRPr="002261DA">
              <w:rPr>
                <w:rFonts w:ascii="標楷體" w:eastAsia="標楷體" w:hAnsi="標楷體" w:hint="eastAsia"/>
              </w:rPr>
              <w:t>與社區密切互動，善用社區資源，培養學生帶著走的能力。</w:t>
            </w:r>
          </w:p>
        </w:tc>
      </w:tr>
    </w:tbl>
    <w:p w:rsidR="005B7A01" w:rsidRDefault="005C377E"/>
    <w:sectPr w:rsidR="005B7A01" w:rsidSect="005C37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7E"/>
    <w:rsid w:val="000B6A3C"/>
    <w:rsid w:val="00193D6A"/>
    <w:rsid w:val="002B6AF0"/>
    <w:rsid w:val="00311F8D"/>
    <w:rsid w:val="005C377E"/>
    <w:rsid w:val="00D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2020-02-04T07:38:00Z</dcterms:created>
  <dcterms:modified xsi:type="dcterms:W3CDTF">2020-02-04T07:39:00Z</dcterms:modified>
</cp:coreProperties>
</file>