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E3" w:rsidRDefault="00586A20" w:rsidP="00CC5FE3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 xml:space="preserve"> </w:t>
      </w:r>
      <w:r w:rsidR="00A92325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中興</w:t>
      </w:r>
      <w:r w:rsidR="00CC5FE3" w:rsidRPr="001F57F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國小</w:t>
      </w:r>
      <w:r w:rsidR="00CC5FE3" w:rsidRPr="000200C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10</w:t>
      </w:r>
      <w:r w:rsidR="00EC5AD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8</w:t>
      </w:r>
      <w:r w:rsidR="00CC5FE3" w:rsidRPr="000200C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學年度第</w:t>
      </w:r>
      <w:r w:rsidR="00EC5AD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1</w:t>
      </w:r>
      <w:r w:rsidR="00CC5FE3" w:rsidRPr="000200C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學期「與作家有約」活動</w:t>
      </w:r>
      <w:r w:rsidR="00CC5FE3" w:rsidRPr="001F57F0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計畫</w:t>
      </w:r>
    </w:p>
    <w:p w:rsidR="00CC5FE3" w:rsidRPr="00CC5FE3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37457">
        <w:rPr>
          <w:rFonts w:ascii="標楷體" w:eastAsia="標楷體" w:hAnsi="標楷體" w:hint="eastAsia"/>
          <w:sz w:val="28"/>
          <w:szCs w:val="28"/>
        </w:rPr>
        <w:t>壹、依據：本校10</w:t>
      </w:r>
      <w:r w:rsidR="00C56AA4">
        <w:rPr>
          <w:rFonts w:ascii="標楷體" w:eastAsia="標楷體" w:hAnsi="標楷體" w:hint="eastAsia"/>
          <w:sz w:val="28"/>
          <w:szCs w:val="28"/>
        </w:rPr>
        <w:t>8</w:t>
      </w:r>
      <w:r w:rsidRPr="00337457">
        <w:rPr>
          <w:rFonts w:ascii="標楷體" w:eastAsia="標楷體" w:hAnsi="標楷體" w:hint="eastAsia"/>
          <w:sz w:val="28"/>
          <w:szCs w:val="28"/>
        </w:rPr>
        <w:t>學年度</w:t>
      </w:r>
      <w:r w:rsidR="00A92325">
        <w:rPr>
          <w:rFonts w:ascii="標楷體" w:eastAsia="標楷體" w:hAnsi="標楷體" w:hint="eastAsia"/>
          <w:sz w:val="28"/>
          <w:szCs w:val="28"/>
        </w:rPr>
        <w:t>圖書教師</w:t>
      </w:r>
      <w:r w:rsidRPr="00337457">
        <w:rPr>
          <w:rFonts w:ascii="標楷體" w:eastAsia="標楷體" w:hAnsi="標楷體" w:hint="eastAsia"/>
          <w:sz w:val="28"/>
          <w:szCs w:val="28"/>
        </w:rPr>
        <w:t>推動計畫</w:t>
      </w:r>
    </w:p>
    <w:p w:rsidR="00CC5FE3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337457">
        <w:rPr>
          <w:rFonts w:ascii="標楷體" w:eastAsia="標楷體" w:hAnsi="標楷體" w:hint="eastAsia"/>
          <w:sz w:val="28"/>
          <w:szCs w:val="28"/>
        </w:rPr>
        <w:t>貳、目的：</w:t>
      </w:r>
    </w:p>
    <w:p w:rsidR="00CC5FE3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一、</w:t>
      </w:r>
      <w:r w:rsidRPr="00337457">
        <w:rPr>
          <w:rFonts w:ascii="標楷體" w:eastAsia="標楷體" w:hAnsi="標楷體" w:hint="eastAsia"/>
          <w:sz w:val="28"/>
          <w:szCs w:val="28"/>
        </w:rPr>
        <w:t>介紹優良兒童文學作品，</w:t>
      </w:r>
      <w:r>
        <w:rPr>
          <w:rFonts w:ascii="標楷體" w:eastAsia="標楷體" w:hAnsi="標楷體" w:hint="eastAsia"/>
          <w:sz w:val="28"/>
          <w:szCs w:val="28"/>
        </w:rPr>
        <w:t>擴展兒童閱讀視野</w:t>
      </w:r>
      <w:r w:rsidRPr="0033745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構築幸福閱讀校園。</w:t>
      </w:r>
    </w:p>
    <w:p w:rsidR="00CC5FE3" w:rsidRPr="00337457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二、透過閱讀教學，引導兒童發現童話之趣味，</w:t>
      </w:r>
      <w:r w:rsidRPr="00337457">
        <w:rPr>
          <w:rFonts w:ascii="標楷體" w:eastAsia="標楷體" w:hAnsi="標楷體" w:hint="eastAsia"/>
          <w:sz w:val="28"/>
          <w:szCs w:val="28"/>
        </w:rPr>
        <w:t>進而發展其自學能力與創意。</w:t>
      </w:r>
    </w:p>
    <w:p w:rsidR="00CC5FE3" w:rsidRPr="002F53B2" w:rsidRDefault="00CC5FE3" w:rsidP="00CC5FE3">
      <w:pPr>
        <w:snapToGrid w:val="0"/>
        <w:spacing w:line="4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337457">
        <w:rPr>
          <w:rFonts w:ascii="標楷體" w:eastAsia="標楷體" w:hAnsi="標楷體" w:hint="eastAsia"/>
          <w:sz w:val="28"/>
          <w:szCs w:val="28"/>
        </w:rPr>
        <w:t>、邀請兒童文學家蒞校分享創作歷程，激發兒童閱讀與創作興趣。</w:t>
      </w:r>
    </w:p>
    <w:p w:rsidR="00CC5FE3" w:rsidRPr="00CC5FE3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C5FE3">
        <w:rPr>
          <w:rFonts w:ascii="標楷體" w:eastAsia="標楷體" w:hAnsi="標楷體" w:hint="eastAsia"/>
          <w:sz w:val="28"/>
          <w:szCs w:val="28"/>
        </w:rPr>
        <w:t>參、活動對象：如下列表格說明。</w:t>
      </w:r>
    </w:p>
    <w:p w:rsidR="001654CB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C5FE3">
        <w:rPr>
          <w:rFonts w:ascii="標楷體" w:eastAsia="標楷體" w:hAnsi="標楷體" w:hint="eastAsia"/>
          <w:sz w:val="28"/>
          <w:szCs w:val="28"/>
        </w:rPr>
        <w:t>肆、活動日期： 10</w:t>
      </w:r>
      <w:r w:rsidR="00A92325">
        <w:rPr>
          <w:rFonts w:ascii="標楷體" w:eastAsia="標楷體" w:hAnsi="標楷體" w:hint="eastAsia"/>
          <w:sz w:val="28"/>
          <w:szCs w:val="28"/>
        </w:rPr>
        <w:t>8</w:t>
      </w:r>
      <w:r w:rsidRPr="00CC5FE3">
        <w:rPr>
          <w:rFonts w:ascii="標楷體" w:eastAsia="標楷體" w:hAnsi="標楷體" w:hint="eastAsia"/>
          <w:sz w:val="28"/>
          <w:szCs w:val="28"/>
        </w:rPr>
        <w:t>年</w:t>
      </w:r>
      <w:r w:rsidR="001654CB">
        <w:rPr>
          <w:rFonts w:ascii="標楷體" w:eastAsia="標楷體" w:hAnsi="標楷體" w:hint="eastAsia"/>
          <w:sz w:val="28"/>
          <w:szCs w:val="28"/>
        </w:rPr>
        <w:t>9</w:t>
      </w:r>
      <w:r w:rsidRPr="00CC5FE3">
        <w:rPr>
          <w:rFonts w:ascii="標楷體" w:eastAsia="標楷體" w:hAnsi="標楷體" w:hint="eastAsia"/>
          <w:sz w:val="28"/>
          <w:szCs w:val="28"/>
        </w:rPr>
        <w:t>月</w:t>
      </w:r>
      <w:r w:rsidR="001654CB">
        <w:rPr>
          <w:rFonts w:ascii="標楷體" w:eastAsia="標楷體" w:hAnsi="標楷體" w:hint="eastAsia"/>
          <w:sz w:val="28"/>
          <w:szCs w:val="28"/>
        </w:rPr>
        <w:t>2</w:t>
      </w:r>
      <w:r w:rsidR="004718F7">
        <w:rPr>
          <w:rFonts w:ascii="標楷體" w:eastAsia="標楷體" w:hAnsi="標楷體" w:hint="eastAsia"/>
          <w:sz w:val="28"/>
          <w:szCs w:val="28"/>
        </w:rPr>
        <w:t>6</w:t>
      </w:r>
      <w:r w:rsidR="004C7A62">
        <w:rPr>
          <w:rFonts w:ascii="標楷體" w:eastAsia="標楷體" w:hAnsi="標楷體" w:hint="eastAsia"/>
          <w:sz w:val="28"/>
          <w:szCs w:val="28"/>
        </w:rPr>
        <w:t>、27</w:t>
      </w:r>
      <w:r w:rsidRPr="00CC5FE3">
        <w:rPr>
          <w:rFonts w:ascii="標楷體" w:eastAsia="標楷體" w:hAnsi="標楷體" w:hint="eastAsia"/>
          <w:sz w:val="28"/>
          <w:szCs w:val="28"/>
        </w:rPr>
        <w:t>日</w:t>
      </w:r>
      <w:r w:rsidR="004718F7">
        <w:rPr>
          <w:rFonts w:ascii="標楷體" w:eastAsia="標楷體" w:hAnsi="標楷體" w:hint="eastAsia"/>
          <w:sz w:val="28"/>
          <w:szCs w:val="28"/>
        </w:rPr>
        <w:t>(四</w:t>
      </w:r>
      <w:r w:rsidR="004C7A62">
        <w:rPr>
          <w:rFonts w:ascii="標楷體" w:eastAsia="標楷體" w:hAnsi="標楷體" w:hint="eastAsia"/>
          <w:sz w:val="28"/>
          <w:szCs w:val="28"/>
        </w:rPr>
        <w:t>、五</w:t>
      </w:r>
      <w:r w:rsidR="004718F7">
        <w:rPr>
          <w:rFonts w:ascii="標楷體" w:eastAsia="標楷體" w:hAnsi="標楷體" w:hint="eastAsia"/>
          <w:sz w:val="28"/>
          <w:szCs w:val="28"/>
        </w:rPr>
        <w:t>)</w:t>
      </w:r>
      <w:r w:rsidR="001654CB">
        <w:rPr>
          <w:rFonts w:ascii="標楷體" w:eastAsia="標楷體" w:hAnsi="標楷體" w:hint="eastAsia"/>
          <w:sz w:val="28"/>
          <w:szCs w:val="28"/>
        </w:rPr>
        <w:t xml:space="preserve">   教師、</w:t>
      </w:r>
      <w:r w:rsidR="00A92325">
        <w:rPr>
          <w:rFonts w:ascii="標楷體" w:eastAsia="標楷體" w:hAnsi="標楷體" w:hint="eastAsia"/>
          <w:sz w:val="28"/>
          <w:szCs w:val="28"/>
        </w:rPr>
        <w:t>學生:</w:t>
      </w:r>
      <w:r w:rsidR="008823C2">
        <w:rPr>
          <w:rFonts w:ascii="標楷體" w:eastAsia="標楷體" w:hAnsi="標楷體" w:hint="eastAsia"/>
          <w:sz w:val="28"/>
          <w:szCs w:val="28"/>
        </w:rPr>
        <w:t>下</w:t>
      </w:r>
      <w:r w:rsidR="00A92325">
        <w:rPr>
          <w:rFonts w:ascii="標楷體" w:eastAsia="標楷體" w:hAnsi="標楷體" w:hint="eastAsia"/>
          <w:sz w:val="28"/>
          <w:szCs w:val="28"/>
        </w:rPr>
        <w:t>午</w:t>
      </w:r>
      <w:r w:rsidR="008823C2">
        <w:rPr>
          <w:rFonts w:ascii="標楷體" w:eastAsia="標楷體" w:hAnsi="標楷體" w:hint="eastAsia"/>
          <w:sz w:val="28"/>
          <w:szCs w:val="28"/>
        </w:rPr>
        <w:t>1</w:t>
      </w:r>
      <w:r w:rsidR="00A92325">
        <w:rPr>
          <w:rFonts w:ascii="標楷體" w:eastAsia="標楷體" w:hAnsi="標楷體" w:hint="eastAsia"/>
          <w:sz w:val="28"/>
          <w:szCs w:val="28"/>
        </w:rPr>
        <w:t>:30-</w:t>
      </w:r>
      <w:r w:rsidR="008823C2">
        <w:rPr>
          <w:rFonts w:ascii="標楷體" w:eastAsia="標楷體" w:hAnsi="標楷體" w:hint="eastAsia"/>
          <w:sz w:val="28"/>
          <w:szCs w:val="28"/>
        </w:rPr>
        <w:t>3</w:t>
      </w:r>
      <w:r w:rsidR="00A92325">
        <w:rPr>
          <w:rFonts w:ascii="標楷體" w:eastAsia="標楷體" w:hAnsi="標楷體" w:hint="eastAsia"/>
          <w:sz w:val="28"/>
          <w:szCs w:val="28"/>
        </w:rPr>
        <w:t>:</w:t>
      </w:r>
      <w:r w:rsidR="008823C2">
        <w:rPr>
          <w:rFonts w:ascii="標楷體" w:eastAsia="標楷體" w:hAnsi="標楷體" w:hint="eastAsia"/>
          <w:sz w:val="28"/>
          <w:szCs w:val="28"/>
        </w:rPr>
        <w:t>4</w:t>
      </w:r>
      <w:r w:rsidR="00A92325">
        <w:rPr>
          <w:rFonts w:ascii="標楷體" w:eastAsia="標楷體" w:hAnsi="標楷體" w:hint="eastAsia"/>
          <w:sz w:val="28"/>
          <w:szCs w:val="28"/>
        </w:rPr>
        <w:t>0</w:t>
      </w:r>
    </w:p>
    <w:p w:rsidR="00CC5FE3" w:rsidRPr="00CC5FE3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C5FE3">
        <w:rPr>
          <w:rFonts w:ascii="標楷體" w:eastAsia="標楷體" w:hAnsi="標楷體" w:hint="eastAsia"/>
          <w:sz w:val="28"/>
          <w:szCs w:val="28"/>
        </w:rPr>
        <w:t>伍、活動地點：</w:t>
      </w:r>
      <w:r w:rsidR="00A92325">
        <w:rPr>
          <w:rFonts w:ascii="標楷體" w:eastAsia="標楷體" w:hAnsi="標楷體" w:hint="eastAsia"/>
          <w:sz w:val="28"/>
          <w:szCs w:val="28"/>
        </w:rPr>
        <w:t>中興國小</w:t>
      </w:r>
      <w:r w:rsidR="00C56AA4">
        <w:rPr>
          <w:rFonts w:ascii="標楷體" w:eastAsia="標楷體" w:hAnsi="標楷體" w:hint="eastAsia"/>
          <w:sz w:val="28"/>
          <w:szCs w:val="28"/>
        </w:rPr>
        <w:t>玉山圖書館</w:t>
      </w:r>
    </w:p>
    <w:p w:rsidR="00CC5FE3" w:rsidRPr="00CC5FE3" w:rsidRDefault="00CC5FE3" w:rsidP="00CC5FE3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C5FE3">
        <w:rPr>
          <w:rFonts w:ascii="標楷體" w:eastAsia="標楷體" w:hAnsi="標楷體" w:hint="eastAsia"/>
          <w:sz w:val="28"/>
          <w:szCs w:val="28"/>
        </w:rPr>
        <w:t>陸、邀請作家：</w:t>
      </w:r>
      <w:r w:rsidR="004718F7">
        <w:rPr>
          <w:rFonts w:ascii="標楷體" w:eastAsia="標楷體" w:hAnsi="標楷體" w:hint="eastAsia"/>
          <w:sz w:val="28"/>
          <w:szCs w:val="28"/>
        </w:rPr>
        <w:t>陳碏</w:t>
      </w:r>
      <w:r w:rsidRPr="00CC5FE3">
        <w:rPr>
          <w:rFonts w:ascii="標楷體" w:eastAsia="標楷體" w:hAnsi="標楷體" w:hint="eastAsia"/>
          <w:sz w:val="28"/>
          <w:szCs w:val="28"/>
        </w:rPr>
        <w:t>老師</w:t>
      </w:r>
    </w:p>
    <w:p w:rsidR="00CC5FE3" w:rsidRPr="00011D16" w:rsidRDefault="00CC5FE3" w:rsidP="00011D16">
      <w:pPr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CC5FE3">
        <w:rPr>
          <w:rFonts w:ascii="標楷體" w:eastAsia="標楷體" w:hAnsi="標楷體" w:hint="eastAsia"/>
          <w:sz w:val="28"/>
          <w:szCs w:val="28"/>
        </w:rPr>
        <w:t>柒、活動行程：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1276"/>
        <w:gridCol w:w="3827"/>
        <w:gridCol w:w="1984"/>
        <w:gridCol w:w="1418"/>
        <w:gridCol w:w="992"/>
      </w:tblGrid>
      <w:tr w:rsidR="00CC5FE3" w:rsidRPr="00F36507" w:rsidTr="00152930">
        <w:tc>
          <w:tcPr>
            <w:tcW w:w="959" w:type="dxa"/>
            <w:shd w:val="clear" w:color="auto" w:fill="auto"/>
          </w:tcPr>
          <w:p w:rsidR="00CC5FE3" w:rsidRPr="00152930" w:rsidRDefault="00CC5FE3" w:rsidP="001529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293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276" w:type="dxa"/>
            <w:shd w:val="clear" w:color="auto" w:fill="auto"/>
          </w:tcPr>
          <w:p w:rsidR="00CC5FE3" w:rsidRPr="00152930" w:rsidRDefault="00CC5FE3" w:rsidP="001529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2930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827" w:type="dxa"/>
            <w:shd w:val="clear" w:color="auto" w:fill="auto"/>
          </w:tcPr>
          <w:p w:rsidR="00CC5FE3" w:rsidRPr="00152930" w:rsidRDefault="00CC5FE3" w:rsidP="001529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2930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CC5FE3" w:rsidRPr="00152930" w:rsidRDefault="00CC5FE3" w:rsidP="001529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2930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92" w:type="dxa"/>
            <w:shd w:val="clear" w:color="auto" w:fill="auto"/>
          </w:tcPr>
          <w:p w:rsidR="00CC5FE3" w:rsidRPr="00152930" w:rsidRDefault="00CC5FE3" w:rsidP="00152930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52930">
              <w:rPr>
                <w:rFonts w:ascii="標楷體" w:eastAsia="標楷體" w:hAnsi="標楷體" w:hint="eastAsia"/>
                <w:sz w:val="28"/>
                <w:szCs w:val="28"/>
              </w:rPr>
              <w:t>參加對象</w:t>
            </w:r>
          </w:p>
        </w:tc>
      </w:tr>
      <w:tr w:rsidR="007C7E62" w:rsidRPr="00F36507" w:rsidTr="008236FD">
        <w:trPr>
          <w:trHeight w:val="750"/>
        </w:trPr>
        <w:tc>
          <w:tcPr>
            <w:tcW w:w="9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7E62" w:rsidRPr="00F36507" w:rsidRDefault="007C7E62" w:rsidP="004718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09.01~09.24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7E62" w:rsidRPr="00F36507" w:rsidRDefault="007C7E62" w:rsidP="00A072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圖書萬有引力-主題書</w:t>
            </w:r>
            <w:r w:rsidR="00A07261">
              <w:rPr>
                <w:rFonts w:ascii="標楷體" w:eastAsia="標楷體" w:hAnsi="標楷體" w:hint="eastAsia"/>
              </w:rPr>
              <w:t>閱讀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C7E62" w:rsidRPr="00F36507" w:rsidRDefault="007C7E62" w:rsidP="004718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年級閱</w:t>
            </w:r>
            <w:r w:rsidRPr="00F36507">
              <w:rPr>
                <w:rFonts w:ascii="標楷體" w:eastAsia="標楷體" w:hAnsi="標楷體" w:hint="eastAsia"/>
              </w:rPr>
              <w:t>讀</w:t>
            </w:r>
            <w:r>
              <w:rPr>
                <w:rFonts w:ascii="標楷體" w:eastAsia="標楷體" w:hAnsi="標楷體" w:hint="eastAsia"/>
              </w:rPr>
              <w:t>陳碏老師的</w:t>
            </w:r>
            <w:r w:rsidRPr="00F36507">
              <w:rPr>
                <w:rFonts w:ascii="標楷體" w:eastAsia="標楷體" w:hAnsi="標楷體" w:hint="eastAsia"/>
              </w:rPr>
              <w:t>著作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7C7E62" w:rsidRPr="00F36507" w:rsidRDefault="00C56AA4" w:rsidP="00975C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活動方式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C7E62" w:rsidRPr="00F36507" w:rsidRDefault="00A07261" w:rsidP="00C56AA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C56AA4">
              <w:rPr>
                <w:rFonts w:ascii="標楷體" w:eastAsia="標楷體" w:hAnsi="標楷體" w:hint="eastAsia"/>
              </w:rPr>
              <w:t>資源</w:t>
            </w:r>
            <w:r>
              <w:rPr>
                <w:rFonts w:ascii="標楷體" w:eastAsia="標楷體" w:hAnsi="標楷體" w:hint="eastAsia"/>
              </w:rPr>
              <w:t>材料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7C7E62" w:rsidRPr="00F36507" w:rsidRDefault="004C7A62" w:rsidP="004C7A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7C7E62">
              <w:rPr>
                <w:rFonts w:ascii="標楷體" w:eastAsia="標楷體" w:hAnsi="標楷體" w:hint="eastAsia"/>
              </w:rPr>
              <w:t>~六年級</w:t>
            </w:r>
          </w:p>
        </w:tc>
      </w:tr>
      <w:tr w:rsidR="004C7A62" w:rsidRPr="00F36507" w:rsidTr="009E26CF">
        <w:trPr>
          <w:trHeight w:val="1494"/>
        </w:trPr>
        <w:tc>
          <w:tcPr>
            <w:tcW w:w="9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62" w:rsidRDefault="004C7A62" w:rsidP="00975C0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62" w:rsidRDefault="004C7A62" w:rsidP="00975C03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C7A62" w:rsidRDefault="004C7A62" w:rsidP="007C7E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五年級:</w:t>
            </w:r>
            <w:r>
              <w:rPr>
                <w:rFonts w:ascii="標楷體" w:eastAsia="標楷體" w:hAnsi="標楷體" w:hint="eastAsia"/>
              </w:rPr>
              <w:t>月亮情人、朋友來敲門、今天不許願、文字魔法少女、綠色的悄悄話、記得、向錢看齊</w:t>
            </w:r>
          </w:p>
          <w:p w:rsidR="004C7A62" w:rsidRDefault="004C7A62" w:rsidP="007C7E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古靈精怪系列共4冊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7A62" w:rsidRPr="00F36507" w:rsidRDefault="004C7A62" w:rsidP="00975C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作家有約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C7A62" w:rsidRPr="00F36507" w:rsidRDefault="004C7A62" w:rsidP="00A072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提問單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C7A62" w:rsidRPr="00F36507" w:rsidRDefault="004C7A62" w:rsidP="00975C03">
            <w:pPr>
              <w:rPr>
                <w:rFonts w:ascii="標楷體" w:eastAsia="標楷體" w:hAnsi="標楷體"/>
              </w:rPr>
            </w:pPr>
          </w:p>
        </w:tc>
      </w:tr>
      <w:tr w:rsidR="004C7A62" w:rsidRPr="00F36507" w:rsidTr="00152930">
        <w:trPr>
          <w:trHeight w:val="334"/>
        </w:trPr>
        <w:tc>
          <w:tcPr>
            <w:tcW w:w="959" w:type="dxa"/>
            <w:vMerge/>
            <w:shd w:val="clear" w:color="auto" w:fill="auto"/>
          </w:tcPr>
          <w:p w:rsidR="004C7A62" w:rsidRDefault="004C7A62" w:rsidP="00975C03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C7A62" w:rsidRDefault="004C7A62" w:rsidP="00975C03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shd w:val="clear" w:color="auto" w:fill="auto"/>
          </w:tcPr>
          <w:p w:rsidR="004C7A62" w:rsidRDefault="004C7A62" w:rsidP="007C7E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六年級: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古靈精怪系列共4冊</w:t>
            </w:r>
          </w:p>
        </w:tc>
        <w:tc>
          <w:tcPr>
            <w:tcW w:w="1984" w:type="dxa"/>
            <w:vMerge/>
            <w:shd w:val="clear" w:color="auto" w:fill="auto"/>
          </w:tcPr>
          <w:p w:rsidR="004C7A62" w:rsidRPr="00F36507" w:rsidRDefault="004C7A62" w:rsidP="00975C0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7A62" w:rsidRPr="00F36507" w:rsidRDefault="004C7A62" w:rsidP="00A07261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C7A62" w:rsidRPr="00F36507" w:rsidRDefault="004C7A62" w:rsidP="00975C03">
            <w:pPr>
              <w:rPr>
                <w:rFonts w:ascii="標楷體" w:eastAsia="標楷體" w:hAnsi="標楷體"/>
              </w:rPr>
            </w:pPr>
          </w:p>
        </w:tc>
      </w:tr>
      <w:tr w:rsidR="004718F7" w:rsidRPr="00F36507" w:rsidTr="00152930">
        <w:tc>
          <w:tcPr>
            <w:tcW w:w="959" w:type="dxa"/>
            <w:shd w:val="clear" w:color="auto" w:fill="auto"/>
          </w:tcPr>
          <w:p w:rsidR="004718F7" w:rsidRDefault="004718F7" w:rsidP="00E000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9.01~</w:t>
            </w:r>
          </w:p>
          <w:p w:rsidR="004718F7" w:rsidRPr="00F36507" w:rsidRDefault="004718F7" w:rsidP="00E000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9.24</w:t>
            </w:r>
          </w:p>
        </w:tc>
        <w:tc>
          <w:tcPr>
            <w:tcW w:w="1276" w:type="dxa"/>
            <w:shd w:val="clear" w:color="auto" w:fill="auto"/>
          </w:tcPr>
          <w:p w:rsidR="004718F7" w:rsidRPr="00F36507" w:rsidRDefault="004718F7" w:rsidP="00E0009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圖書萬有引力</w:t>
            </w:r>
            <w:r w:rsidR="00A07261">
              <w:rPr>
                <w:rFonts w:ascii="標楷體" w:eastAsia="標楷體" w:hAnsi="標楷體" w:hint="eastAsia"/>
              </w:rPr>
              <w:t>書籍票選</w:t>
            </w:r>
          </w:p>
        </w:tc>
        <w:tc>
          <w:tcPr>
            <w:tcW w:w="3827" w:type="dxa"/>
            <w:shd w:val="clear" w:color="auto" w:fill="auto"/>
          </w:tcPr>
          <w:p w:rsidR="004718F7" w:rsidRPr="00074C4B" w:rsidRDefault="004718F7" w:rsidP="004C7A62">
            <w:pPr>
              <w:rPr>
                <w:rFonts w:ascii="標楷體" w:eastAsia="標楷體" w:hAnsi="標楷體"/>
                <w:color w:val="FF0000"/>
              </w:rPr>
            </w:pPr>
            <w:r w:rsidRPr="00984B65">
              <w:rPr>
                <w:rFonts w:ascii="標楷體" w:eastAsia="標楷體" w:hAnsi="標楷體" w:hint="eastAsia"/>
              </w:rPr>
              <w:t>圖書館展示</w:t>
            </w:r>
            <w:r>
              <w:rPr>
                <w:rFonts w:ascii="標楷體" w:eastAsia="標楷體" w:hAnsi="標楷體" w:hint="eastAsia"/>
              </w:rPr>
              <w:t>「圖書萬有引力」陳碏</w:t>
            </w:r>
            <w:r w:rsidRPr="00984B65">
              <w:rPr>
                <w:rFonts w:ascii="標楷體" w:eastAsia="標楷體" w:hAnsi="標楷體" w:hint="eastAsia"/>
              </w:rPr>
              <w:t>老師</w:t>
            </w:r>
            <w:r w:rsidR="00C56AA4">
              <w:rPr>
                <w:rFonts w:ascii="標楷體" w:eastAsia="標楷體" w:hAnsi="標楷體" w:hint="eastAsia"/>
              </w:rPr>
              <w:t>古靈精怪系列</w:t>
            </w:r>
            <w:r w:rsidRPr="00984B65">
              <w:rPr>
                <w:rFonts w:ascii="標楷體" w:eastAsia="標楷體" w:hAnsi="標楷體" w:hint="eastAsia"/>
              </w:rPr>
              <w:t>的作品</w:t>
            </w:r>
            <w:r w:rsidRPr="00CC5FE3">
              <w:rPr>
                <w:rFonts w:ascii="標楷體" w:eastAsia="標楷體" w:hAnsi="標楷體" w:hint="eastAsia"/>
              </w:rPr>
              <w:t>，</w:t>
            </w:r>
            <w:r w:rsidR="00C56AA4">
              <w:rPr>
                <w:rFonts w:ascii="標楷體" w:eastAsia="標楷體" w:hAnsi="標楷體" w:hint="eastAsia"/>
              </w:rPr>
              <w:t>學生</w:t>
            </w:r>
            <w:r w:rsidR="004C7A62">
              <w:rPr>
                <w:rFonts w:ascii="標楷體" w:eastAsia="標楷體" w:hAnsi="標楷體" w:hint="eastAsia"/>
              </w:rPr>
              <w:t>寫下</w:t>
            </w:r>
            <w:r w:rsidRPr="00CC5FE3">
              <w:rPr>
                <w:rFonts w:ascii="標楷體" w:eastAsia="標楷體" w:hAnsi="標楷體" w:hint="eastAsia"/>
              </w:rPr>
              <w:t>最喜歡</w:t>
            </w:r>
            <w:r w:rsidR="004C7A62">
              <w:rPr>
                <w:rFonts w:ascii="標楷體" w:eastAsia="標楷體" w:hAnsi="標楷體" w:hint="eastAsia"/>
              </w:rPr>
              <w:t>作家</w:t>
            </w:r>
            <w:r w:rsidRPr="00CC5FE3">
              <w:rPr>
                <w:rFonts w:ascii="標楷體" w:eastAsia="標楷體" w:hAnsi="標楷體" w:hint="eastAsia"/>
              </w:rPr>
              <w:t>的ㄧ本書</w:t>
            </w:r>
            <w:r w:rsidR="004C7A62">
              <w:rPr>
                <w:rFonts w:ascii="標楷體" w:eastAsia="標楷體" w:hAnsi="標楷體" w:hint="eastAsia"/>
              </w:rPr>
              <w:t>心得原因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718F7" w:rsidRPr="00A86A15" w:rsidRDefault="004718F7" w:rsidP="00E00090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參加抽獎，得文具禮卷一張(6名各50元)作家有約當天請陳碏老師抽出得獎者</w:t>
            </w:r>
          </w:p>
        </w:tc>
        <w:tc>
          <w:tcPr>
            <w:tcW w:w="992" w:type="dxa"/>
            <w:shd w:val="clear" w:color="auto" w:fill="auto"/>
          </w:tcPr>
          <w:p w:rsidR="004718F7" w:rsidRDefault="004718F7" w:rsidP="00E00090">
            <w:pPr>
              <w:widowControl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五</w:t>
            </w:r>
            <w:r w:rsidR="007C7E62">
              <w:rPr>
                <w:rFonts w:ascii="標楷體" w:eastAsia="標楷體" w:hAnsi="標楷體" w:hint="eastAsia"/>
              </w:rPr>
              <w:t>-六</w:t>
            </w:r>
            <w:r>
              <w:rPr>
                <w:rFonts w:ascii="標楷體" w:eastAsia="標楷體" w:hAnsi="標楷體" w:hint="eastAsia"/>
              </w:rPr>
              <w:t>年級</w:t>
            </w:r>
          </w:p>
          <w:p w:rsidR="004718F7" w:rsidRPr="00074C4B" w:rsidRDefault="004718F7" w:rsidP="00E00090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4718F7" w:rsidRPr="00F36507" w:rsidTr="00152930">
        <w:tc>
          <w:tcPr>
            <w:tcW w:w="959" w:type="dxa"/>
            <w:shd w:val="clear" w:color="auto" w:fill="auto"/>
          </w:tcPr>
          <w:p w:rsidR="004718F7" w:rsidRDefault="004718F7" w:rsidP="007C7E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7C7E62"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 w:hint="eastAsia"/>
              </w:rPr>
              <w:t>.</w:t>
            </w:r>
            <w:r w:rsidR="007C7E62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4718F7" w:rsidRPr="00F36507" w:rsidRDefault="004718F7" w:rsidP="00854731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作家有約</w:t>
            </w:r>
          </w:p>
        </w:tc>
        <w:tc>
          <w:tcPr>
            <w:tcW w:w="3827" w:type="dxa"/>
            <w:shd w:val="clear" w:color="auto" w:fill="auto"/>
          </w:tcPr>
          <w:p w:rsidR="004718F7" w:rsidRPr="00F36507" w:rsidRDefault="004718F7" w:rsidP="00854731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邀請</w:t>
            </w:r>
            <w:r>
              <w:rPr>
                <w:rFonts w:ascii="標楷體" w:eastAsia="標楷體" w:hAnsi="標楷體" w:hint="eastAsia"/>
              </w:rPr>
              <w:t>陳碏</w:t>
            </w:r>
            <w:r w:rsidRPr="00F36507">
              <w:rPr>
                <w:rFonts w:ascii="標楷體" w:eastAsia="標楷體" w:hAnsi="標楷體" w:hint="eastAsia"/>
              </w:rPr>
              <w:t>老師蒞校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718F7" w:rsidRPr="00F36507" w:rsidRDefault="007C7E62" w:rsidP="008547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如何讓閱讀成為寫作的養分</w:t>
            </w:r>
          </w:p>
        </w:tc>
        <w:tc>
          <w:tcPr>
            <w:tcW w:w="992" w:type="dxa"/>
            <w:shd w:val="clear" w:color="auto" w:fill="auto"/>
          </w:tcPr>
          <w:p w:rsidR="004718F7" w:rsidRPr="00F36507" w:rsidRDefault="004718F7" w:rsidP="0085473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五年級</w:t>
            </w:r>
          </w:p>
        </w:tc>
      </w:tr>
    </w:tbl>
    <w:p w:rsidR="00CC5FE3" w:rsidRPr="00152930" w:rsidRDefault="001654CB" w:rsidP="00152930">
      <w:pPr>
        <w:ind w:left="560" w:hangingChars="200" w:hanging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D741E7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8823C2">
        <w:rPr>
          <w:rFonts w:ascii="標楷體" w:eastAsia="標楷體" w:hAnsi="標楷體" w:hint="eastAsia"/>
          <w:sz w:val="28"/>
          <w:szCs w:val="28"/>
        </w:rPr>
        <w:t>6</w:t>
      </w:r>
      <w:r w:rsidR="004C7A62">
        <w:rPr>
          <w:rFonts w:ascii="標楷體" w:eastAsia="標楷體" w:hAnsi="標楷體" w:hint="eastAsia"/>
          <w:sz w:val="28"/>
          <w:szCs w:val="28"/>
        </w:rPr>
        <w:t>-27</w:t>
      </w:r>
      <w:r w:rsidR="00D741E7">
        <w:rPr>
          <w:rFonts w:ascii="標楷體" w:eastAsia="標楷體" w:hAnsi="標楷體" w:hint="eastAsia"/>
          <w:sz w:val="28"/>
          <w:szCs w:val="28"/>
        </w:rPr>
        <w:t>日</w:t>
      </w:r>
      <w:r w:rsidR="00CC5FE3" w:rsidRPr="00152930">
        <w:rPr>
          <w:rFonts w:ascii="標楷體" w:eastAsia="標楷體" w:hAnsi="標楷體" w:hint="eastAsia"/>
          <w:sz w:val="28"/>
          <w:szCs w:val="28"/>
        </w:rPr>
        <w:t>作家有約活動流程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3914"/>
        <w:gridCol w:w="4252"/>
      </w:tblGrid>
      <w:tr w:rsidR="00CC5FE3" w:rsidRPr="00F36507" w:rsidTr="00152930">
        <w:tc>
          <w:tcPr>
            <w:tcW w:w="2148" w:type="dxa"/>
            <w:shd w:val="clear" w:color="auto" w:fill="auto"/>
          </w:tcPr>
          <w:p w:rsidR="00CC5FE3" w:rsidRPr="00F36507" w:rsidRDefault="00CC5FE3" w:rsidP="00975C03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914" w:type="dxa"/>
            <w:shd w:val="clear" w:color="auto" w:fill="auto"/>
          </w:tcPr>
          <w:p w:rsidR="00CC5FE3" w:rsidRPr="00F36507" w:rsidRDefault="00CC5FE3" w:rsidP="00975C03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4252" w:type="dxa"/>
            <w:shd w:val="clear" w:color="auto" w:fill="auto"/>
          </w:tcPr>
          <w:p w:rsidR="00CC5FE3" w:rsidRPr="00F36507" w:rsidRDefault="00CC5FE3" w:rsidP="00975C03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內容</w:t>
            </w:r>
          </w:p>
        </w:tc>
      </w:tr>
      <w:tr w:rsidR="00CC5FE3" w:rsidRPr="00F36507" w:rsidTr="00152930">
        <w:tc>
          <w:tcPr>
            <w:tcW w:w="2148" w:type="dxa"/>
            <w:shd w:val="clear" w:color="auto" w:fill="auto"/>
          </w:tcPr>
          <w:p w:rsidR="00CC5FE3" w:rsidRPr="00F36507" w:rsidRDefault="008823C2" w:rsidP="008823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CC5FE3" w:rsidRPr="00F3650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40</w:t>
            </w:r>
            <w:r w:rsidR="00CC5FE3" w:rsidRPr="00F36507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13</w:t>
            </w:r>
            <w:r w:rsidR="00CC5FE3" w:rsidRPr="00F3650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="00625F35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14" w:type="dxa"/>
            <w:shd w:val="clear" w:color="auto" w:fill="auto"/>
          </w:tcPr>
          <w:p w:rsidR="00CC5FE3" w:rsidRPr="00F36507" w:rsidRDefault="00CC5FE3" w:rsidP="0016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歡迎</w:t>
            </w:r>
            <w:r w:rsidR="001654CB">
              <w:rPr>
                <w:rFonts w:ascii="標楷體" w:eastAsia="標楷體" w:hAnsi="標楷體" w:hint="eastAsia"/>
              </w:rPr>
              <w:t>作家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4252" w:type="dxa"/>
            <w:shd w:val="clear" w:color="auto" w:fill="auto"/>
          </w:tcPr>
          <w:p w:rsidR="00CC5FE3" w:rsidRPr="00F36507" w:rsidRDefault="00625F35" w:rsidP="00625F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作家簡介</w:t>
            </w:r>
          </w:p>
        </w:tc>
      </w:tr>
      <w:tr w:rsidR="00CC5FE3" w:rsidRPr="00F36507" w:rsidTr="00152930">
        <w:tc>
          <w:tcPr>
            <w:tcW w:w="2148" w:type="dxa"/>
            <w:shd w:val="clear" w:color="auto" w:fill="auto"/>
          </w:tcPr>
          <w:p w:rsidR="00CC5FE3" w:rsidRPr="00F36507" w:rsidRDefault="008823C2" w:rsidP="008823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="00CC5FE3" w:rsidRPr="00F3650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="00CC5FE3" w:rsidRPr="00F36507">
              <w:rPr>
                <w:rFonts w:ascii="標楷體" w:eastAsia="標楷體" w:hAnsi="標楷體" w:hint="eastAsia"/>
              </w:rPr>
              <w:t>0～</w:t>
            </w:r>
            <w:r>
              <w:rPr>
                <w:rFonts w:ascii="標楷體" w:eastAsia="標楷體" w:hAnsi="標楷體" w:hint="eastAsia"/>
              </w:rPr>
              <w:t>15</w:t>
            </w:r>
            <w:r w:rsidR="00CC5FE3" w:rsidRPr="00F36507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2</w:t>
            </w:r>
            <w:r w:rsidR="008F1E7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14" w:type="dxa"/>
            <w:shd w:val="clear" w:color="auto" w:fill="auto"/>
          </w:tcPr>
          <w:p w:rsidR="00CC5FE3" w:rsidRPr="00F36507" w:rsidRDefault="00CC5FE3" w:rsidP="00975C03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作家開講</w:t>
            </w:r>
          </w:p>
        </w:tc>
        <w:tc>
          <w:tcPr>
            <w:tcW w:w="4252" w:type="dxa"/>
            <w:shd w:val="clear" w:color="auto" w:fill="auto"/>
          </w:tcPr>
          <w:p w:rsidR="001654CB" w:rsidRDefault="001654CB" w:rsidP="00975C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如何讓閱讀成為寫作養分</w:t>
            </w:r>
          </w:p>
          <w:p w:rsidR="00CC5FE3" w:rsidRPr="00F36507" w:rsidRDefault="001654CB" w:rsidP="00975C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作家</w:t>
            </w:r>
            <w:r w:rsidR="00CC5FE3" w:rsidRPr="00F36507">
              <w:rPr>
                <w:rFonts w:ascii="標楷體" w:eastAsia="標楷體" w:hAnsi="標楷體" w:hint="eastAsia"/>
              </w:rPr>
              <w:t>與小朋友分享創作的想法</w:t>
            </w:r>
          </w:p>
        </w:tc>
      </w:tr>
      <w:tr w:rsidR="00CC5FE3" w:rsidRPr="00F36507" w:rsidTr="00152930">
        <w:tc>
          <w:tcPr>
            <w:tcW w:w="2148" w:type="dxa"/>
            <w:shd w:val="clear" w:color="auto" w:fill="auto"/>
          </w:tcPr>
          <w:p w:rsidR="00CC5FE3" w:rsidRPr="00F36507" w:rsidRDefault="008F1E72" w:rsidP="008823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823C2">
              <w:rPr>
                <w:rFonts w:ascii="標楷體" w:eastAsia="標楷體" w:hAnsi="標楷體" w:hint="eastAsia"/>
              </w:rPr>
              <w:t>5</w:t>
            </w:r>
            <w:r w:rsidR="00CC5FE3" w:rsidRPr="00F36507">
              <w:rPr>
                <w:rFonts w:ascii="標楷體" w:eastAsia="標楷體" w:hAnsi="標楷體" w:hint="eastAsia"/>
              </w:rPr>
              <w:t>：</w:t>
            </w:r>
            <w:r w:rsidR="008823C2">
              <w:rPr>
                <w:rFonts w:ascii="標楷體" w:eastAsia="標楷體" w:hAnsi="標楷體" w:hint="eastAsia"/>
              </w:rPr>
              <w:t>2</w:t>
            </w:r>
            <w:r w:rsidR="00CC5FE3">
              <w:rPr>
                <w:rFonts w:ascii="標楷體" w:eastAsia="標楷體" w:hAnsi="標楷體" w:hint="eastAsia"/>
              </w:rPr>
              <w:t>0</w:t>
            </w:r>
            <w:r w:rsidR="00CC5FE3" w:rsidRPr="00F36507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8823C2">
              <w:rPr>
                <w:rFonts w:ascii="標楷體" w:eastAsia="標楷體" w:hAnsi="標楷體" w:hint="eastAsia"/>
              </w:rPr>
              <w:t>5</w:t>
            </w:r>
            <w:r w:rsidR="00CC5FE3" w:rsidRPr="00F36507">
              <w:rPr>
                <w:rFonts w:ascii="標楷體" w:eastAsia="標楷體" w:hAnsi="標楷體" w:hint="eastAsia"/>
              </w:rPr>
              <w:t>：</w:t>
            </w:r>
            <w:r w:rsidR="008823C2">
              <w:rPr>
                <w:rFonts w:ascii="標楷體" w:eastAsia="標楷體" w:hAnsi="標楷體" w:hint="eastAsia"/>
              </w:rPr>
              <w:t>3</w:t>
            </w:r>
            <w:r w:rsidR="00CC5FE3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14" w:type="dxa"/>
            <w:shd w:val="clear" w:color="auto" w:fill="auto"/>
          </w:tcPr>
          <w:p w:rsidR="00CC5FE3" w:rsidRPr="00F36507" w:rsidRDefault="00CC5FE3" w:rsidP="00975C03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 xml:space="preserve">Q＆A </w:t>
            </w:r>
          </w:p>
        </w:tc>
        <w:tc>
          <w:tcPr>
            <w:tcW w:w="4252" w:type="dxa"/>
            <w:shd w:val="clear" w:color="auto" w:fill="auto"/>
          </w:tcPr>
          <w:p w:rsidR="00CC5FE3" w:rsidRPr="00F36507" w:rsidRDefault="00CC5FE3" w:rsidP="00975C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學生提問</w:t>
            </w:r>
          </w:p>
        </w:tc>
      </w:tr>
      <w:tr w:rsidR="00D741E7" w:rsidRPr="00F36507" w:rsidTr="00152930">
        <w:tc>
          <w:tcPr>
            <w:tcW w:w="2148" w:type="dxa"/>
            <w:shd w:val="clear" w:color="auto" w:fill="auto"/>
          </w:tcPr>
          <w:p w:rsidR="00D741E7" w:rsidRDefault="00D741E7" w:rsidP="008823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823C2">
              <w:rPr>
                <w:rFonts w:ascii="標楷體" w:eastAsia="標楷體" w:hAnsi="標楷體" w:hint="eastAsia"/>
              </w:rPr>
              <w:t>5</w:t>
            </w:r>
            <w:r w:rsidRPr="00F36507">
              <w:rPr>
                <w:rFonts w:ascii="標楷體" w:eastAsia="標楷體" w:hAnsi="標楷體" w:hint="eastAsia"/>
              </w:rPr>
              <w:t>：</w:t>
            </w:r>
            <w:r w:rsidR="008823C2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  <w:r w:rsidRPr="00F36507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</w:t>
            </w:r>
            <w:r w:rsidR="008823C2">
              <w:rPr>
                <w:rFonts w:ascii="標楷體" w:eastAsia="標楷體" w:hAnsi="標楷體" w:hint="eastAsia"/>
              </w:rPr>
              <w:t>5</w:t>
            </w:r>
            <w:r w:rsidRPr="00F36507">
              <w:rPr>
                <w:rFonts w:ascii="標楷體" w:eastAsia="標楷體" w:hAnsi="標楷體" w:hint="eastAsia"/>
              </w:rPr>
              <w:t>：</w:t>
            </w:r>
            <w:r w:rsidR="008823C2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14" w:type="dxa"/>
            <w:shd w:val="clear" w:color="auto" w:fill="auto"/>
          </w:tcPr>
          <w:p w:rsidR="00D741E7" w:rsidRPr="00F36507" w:rsidRDefault="00D741E7" w:rsidP="004C7A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圖書</w:t>
            </w:r>
            <w:r w:rsidR="004C7A62">
              <w:rPr>
                <w:rFonts w:ascii="標楷體" w:eastAsia="標楷體" w:hAnsi="標楷體" w:hint="eastAsia"/>
              </w:rPr>
              <w:t>心得</w:t>
            </w:r>
            <w:r>
              <w:rPr>
                <w:rFonts w:ascii="標楷體" w:eastAsia="標楷體" w:hAnsi="標楷體" w:hint="eastAsia"/>
              </w:rPr>
              <w:t>抽獎、</w:t>
            </w:r>
            <w:r w:rsidRPr="00F36507">
              <w:rPr>
                <w:rFonts w:ascii="標楷體" w:eastAsia="標楷體" w:hAnsi="標楷體" w:hint="eastAsia"/>
              </w:rPr>
              <w:t>與作家合照</w:t>
            </w:r>
          </w:p>
        </w:tc>
        <w:tc>
          <w:tcPr>
            <w:tcW w:w="4252" w:type="dxa"/>
            <w:shd w:val="clear" w:color="auto" w:fill="auto"/>
          </w:tcPr>
          <w:p w:rsidR="00D741E7" w:rsidRDefault="00D741E7" w:rsidP="00975C03">
            <w:pPr>
              <w:rPr>
                <w:rFonts w:ascii="標楷體" w:eastAsia="標楷體" w:hAnsi="標楷體"/>
              </w:rPr>
            </w:pPr>
            <w:r w:rsidRPr="00F36507">
              <w:rPr>
                <w:rFonts w:ascii="標楷體" w:eastAsia="標楷體" w:hAnsi="標楷體" w:hint="eastAsia"/>
              </w:rPr>
              <w:t>與作家拍班級合照</w:t>
            </w:r>
          </w:p>
        </w:tc>
      </w:tr>
    </w:tbl>
    <w:p w:rsidR="007436C0" w:rsidRDefault="00CC5FE3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以上計畫經校長同意後實施，修正時亦同。</w:t>
      </w:r>
    </w:p>
    <w:p w:rsidR="004C7A62" w:rsidRDefault="004C7A62">
      <w:pPr>
        <w:rPr>
          <w:rFonts w:ascii="標楷體" w:eastAsia="標楷體" w:hAnsi="標楷體" w:hint="eastAsia"/>
        </w:rPr>
      </w:pPr>
    </w:p>
    <w:p w:rsidR="004C7A62" w:rsidRDefault="004C7A62">
      <w:pPr>
        <w:rPr>
          <w:rFonts w:ascii="標楷體" w:eastAsia="標楷體" w:hAnsi="標楷體" w:hint="eastAsia"/>
        </w:rPr>
      </w:pPr>
    </w:p>
    <w:p w:rsidR="004C7A62" w:rsidRDefault="004C7A62">
      <w:pPr>
        <w:rPr>
          <w:rFonts w:ascii="標楷體" w:eastAsia="標楷體" w:hAnsi="標楷體"/>
        </w:rPr>
      </w:pPr>
    </w:p>
    <w:p w:rsidR="00CA32E8" w:rsidRPr="00CA32E8" w:rsidRDefault="00CA32E8" w:rsidP="00CA32E8">
      <w:pPr>
        <w:pStyle w:val="3"/>
        <w:shd w:val="clear" w:color="auto" w:fill="FFFFFF"/>
        <w:rPr>
          <w:rFonts w:ascii="Arial" w:eastAsia="新細明體" w:hAnsi="Arial" w:cs="Arial"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4AD6FDC" wp14:editId="1CA93420">
            <wp:simplePos x="0" y="0"/>
            <wp:positionH relativeFrom="column">
              <wp:posOffset>1734185</wp:posOffset>
            </wp:positionH>
            <wp:positionV relativeFrom="paragraph">
              <wp:posOffset>243205</wp:posOffset>
            </wp:positionV>
            <wp:extent cx="1572260" cy="1572260"/>
            <wp:effectExtent l="0" t="0" r="8890" b="8890"/>
            <wp:wrapTight wrapText="bothSides">
              <wp:wrapPolygon edited="0">
                <wp:start x="0" y="0"/>
                <wp:lineTo x="0" y="21460"/>
                <wp:lineTo x="21460" y="21460"/>
                <wp:lineTo x="21460" y="0"/>
                <wp:lineTo x="0" y="0"/>
              </wp:wrapPolygon>
            </wp:wrapTight>
            <wp:docPr id="1" name="圖片 1" descr="ãå¤éç²¾æª(å¨å¥4å)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å¤éç²¾æª(å¨å¥4å)ãçåçæå°çµæ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D18"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</w:t>
      </w:r>
      <w:hyperlink r:id="rId9" w:tgtFrame="_blank" w:tooltip="古靈精怪(全套4冊)" w:history="1">
        <w:r w:rsidRPr="00CA32E8">
          <w:rPr>
            <w:rFonts w:ascii="Arial" w:eastAsia="新細明體" w:hAnsi="Arial" w:cs="Arial"/>
            <w:color w:val="2E63C3"/>
            <w:kern w:val="0"/>
            <w:sz w:val="24"/>
            <w:szCs w:val="24"/>
            <w:u w:val="single"/>
          </w:rPr>
          <w:t>古靈精怪</w:t>
        </w:r>
        <w:r w:rsidRPr="00CA32E8">
          <w:rPr>
            <w:rFonts w:ascii="Arial" w:eastAsia="新細明體" w:hAnsi="Arial" w:cs="Arial"/>
            <w:color w:val="2E63C3"/>
            <w:kern w:val="0"/>
            <w:sz w:val="24"/>
            <w:szCs w:val="24"/>
            <w:u w:val="single"/>
          </w:rPr>
          <w:t>(</w:t>
        </w:r>
        <w:r w:rsidRPr="00CA32E8">
          <w:rPr>
            <w:rFonts w:ascii="Arial" w:eastAsia="新細明體" w:hAnsi="Arial" w:cs="Arial"/>
            <w:color w:val="2E63C3"/>
            <w:kern w:val="0"/>
            <w:sz w:val="24"/>
            <w:szCs w:val="24"/>
            <w:u w:val="single"/>
          </w:rPr>
          <w:t>全套</w:t>
        </w:r>
        <w:r w:rsidRPr="00CA32E8">
          <w:rPr>
            <w:rFonts w:ascii="Arial" w:eastAsia="新細明體" w:hAnsi="Arial" w:cs="Arial"/>
            <w:color w:val="2E63C3"/>
            <w:kern w:val="0"/>
            <w:sz w:val="24"/>
            <w:szCs w:val="24"/>
            <w:u w:val="single"/>
          </w:rPr>
          <w:t>4</w:t>
        </w:r>
        <w:r w:rsidRPr="00CA32E8">
          <w:rPr>
            <w:rFonts w:ascii="Arial" w:eastAsia="新細明體" w:hAnsi="Arial" w:cs="Arial"/>
            <w:color w:val="2E63C3"/>
            <w:kern w:val="0"/>
            <w:sz w:val="24"/>
            <w:szCs w:val="24"/>
            <w:u w:val="single"/>
          </w:rPr>
          <w:t>冊</w:t>
        </w:r>
        <w:r w:rsidRPr="00CA32E8">
          <w:rPr>
            <w:rFonts w:ascii="Arial" w:eastAsia="新細明體" w:hAnsi="Arial" w:cs="Arial"/>
            <w:color w:val="2E63C3"/>
            <w:kern w:val="0"/>
            <w:sz w:val="24"/>
            <w:szCs w:val="24"/>
            <w:u w:val="single"/>
          </w:rPr>
          <w:t>)</w:t>
        </w:r>
      </w:hyperlink>
    </w:p>
    <w:p w:rsidR="00CA32E8" w:rsidRDefault="00CA32E8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CA32E8" w:rsidRDefault="00CA32E8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CA32E8" w:rsidRDefault="00CA32E8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CA32E8" w:rsidRPr="00CA32E8" w:rsidRDefault="00810D18" w:rsidP="00CB009E">
      <w:pPr>
        <w:widowControl/>
        <w:spacing w:before="100" w:beforeAutospacing="1" w:after="100" w:afterAutospacing="1" w:line="400" w:lineRule="exact"/>
        <w:jc w:val="center"/>
        <w:rPr>
          <w:rFonts w:ascii="Helvetica" w:hAnsi="Helvetica" w:cs="Helvetica"/>
          <w:color w:val="000000"/>
          <w:kern w:val="0"/>
          <w:sz w:val="23"/>
          <w:szCs w:val="23"/>
        </w:rPr>
      </w:pP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好書大家讀年度最佳少年兒童讀物獎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天下雜誌希望閱讀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100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本好書推薦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新聞局中小學生優良課外讀物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台北市深耕閱讀入選書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好書大家讀推荐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文化部中小學生優良課外讀物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>臺南市圖優質本土兒童文學書籍推薦書單</w:t>
      </w:r>
      <w:r>
        <w:rPr>
          <w:rFonts w:ascii="細明體" w:eastAsia="細明體" w:hAnsi="細明體" w:cs="細明體" w:hint="eastAsia"/>
          <w:color w:val="232323"/>
          <w:sz w:val="20"/>
          <w:szCs w:val="20"/>
          <w:shd w:val="clear" w:color="auto" w:fill="FFFFFF"/>
        </w:rPr>
        <w:t>★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01.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最後的水莽鬼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本書包含了四個故事：「嘉平公子」藉由書僮娶小姐的逗趣情節，祝福普天下愛讀書的孩子們；「石大璞」敘述道士驅鬼不趕盡殺絕，反助其各歸原位的寬厚；「申先生」道出萬物皆有煩惱，但只要懂得轉念，便能快樂的過好每一天；「最後的水莽鬼」則處處展現人性的善良，讓人讀完充飽滿滿的能量！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02.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變身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本書包含了四個故事：「黑犬變身」說的是人應該要適性發展，成為一個「擇其所愛，選其所適」的人；「元寶變身」提醒孩子懂得孝順，為人著想；「狐狸變身」敘述人狐交友，破除偏見打破藩籬的故事；「壁畫變身」點出身在極樂或身在地獄，只在一念之間。故事讀來趣味搞笑，卻暗藏品德與人倫教育。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03.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花魂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本書包含了四個故事：「藥仙」說的是想擁有幸福的人生，得用感恩惜福的態度來耕耘心田；「押官」描述好人終有好報的因果結局；「鳥語」則是一隻會說話的八哥和主人相互影響，越行越善的故事；「花魂」道出生兒育女順其自然就好，無須強求，期許大家都能營造出和諧圓滿的家庭關係。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04.</w:t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>蛙神嫁女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本書包含了四個故事：「小鬼」闡述功名富貴並非人生的唯一選擇，一家團聚，生活和樂，即是莫大的幸福；「喬</w:t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lastRenderedPageBreak/>
        <w:t>女」說明一個人的好壞與外表無關，人的言行自能反映人品高下；「蛙神嫁女」說的是知足自會常樂，幸福絕非金錢所能衡量；「堪輿師」則勉勵讀者，命運的好壞不靠風水，完全掌握在自己手裡。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Style w:val="a7"/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【套書簡介】</w:t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</w:rPr>
        <w:br/>
      </w:r>
      <w:r>
        <w:rPr>
          <w:rFonts w:ascii="Arial" w:hAnsi="Arial" w:cs="Arial"/>
          <w:color w:val="232323"/>
          <w:sz w:val="20"/>
          <w:szCs w:val="20"/>
          <w:shd w:val="clear" w:color="auto" w:fill="FFFFFF"/>
        </w:rPr>
        <w:t xml:space="preserve">　　</w:t>
      </w:r>
      <w:r w:rsidR="00CA32E8" w:rsidRPr="00CA32E8">
        <w:rPr>
          <w:rFonts w:ascii="細明體" w:eastAsia="細明體" w:hAnsi="細明體" w:cs="細明體"/>
          <w:color w:val="000000"/>
          <w:kern w:val="0"/>
          <w:sz w:val="23"/>
          <w:szCs w:val="23"/>
        </w:rPr>
        <w:t>◆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超有智慧的幽默聊齋</w:t>
      </w:r>
      <w:r w:rsidR="00CA32E8" w:rsidRPr="00CA32E8">
        <w:rPr>
          <w:rFonts w:ascii="細明體" w:eastAsia="細明體" w:hAnsi="細明體" w:cs="細明體"/>
          <w:color w:val="000000"/>
          <w:kern w:val="0"/>
          <w:sz w:val="23"/>
          <w:szCs w:val="23"/>
        </w:rPr>
        <w:t>◆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◆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文言文的入門好幫手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◆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好書大家讀年度最佳少年兒童讀物獎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天下雜誌希望閱讀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100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本好書推薦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新聞局中小學生優良課外讀物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台北市深耕閱讀入選書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好書大家讀推荐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文化部中小學生優良課外讀物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臺南市圖優質本土兒童文學書籍推薦書單</w:t>
      </w:r>
      <w:r w:rsidR="00CA32E8" w:rsidRPr="00CA32E8">
        <w:rPr>
          <w:rFonts w:ascii="細明體" w:eastAsia="細明體" w:hAnsi="細明體" w:cs="細明體" w:hint="eastAsia"/>
          <w:color w:val="000000"/>
          <w:kern w:val="0"/>
          <w:sz w:val="23"/>
          <w:szCs w:val="23"/>
        </w:rPr>
        <w:t>★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【套書簡介】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《聊齋誌異》是有名的古典文學名著，很多人都「聽說」過，卻沒有「閱讀」過，坊間因此有非常多不同的改寫版本，陳碏老師的【古靈精怪】系列便是其中之一。</w:t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br/>
      </w:r>
      <w:r w:rsidR="00CA32E8" w:rsidRPr="00CA32E8">
        <w:rPr>
          <w:rFonts w:ascii="Helvetica" w:hAnsi="Helvetica" w:cs="Helvetica"/>
          <w:color w:val="000000"/>
          <w:kern w:val="0"/>
          <w:sz w:val="23"/>
          <w:szCs w:val="23"/>
        </w:rPr>
        <w:t>看過【古靈精怪】的人都非常驚豔，想不到聊齋竟可以變得如此幽默搞笑，並蘊</w:t>
      </w:r>
      <w:r w:rsidR="00CB009E">
        <w:rPr>
          <w:rFonts w:ascii="Verdana" w:hAnsi="Verdana"/>
          <w:color w:val="333333"/>
          <w:sz w:val="20"/>
          <w:szCs w:val="20"/>
          <w:shd w:val="clear" w:color="auto" w:fill="FFFFFF"/>
        </w:rPr>
        <w:t>並蘊含深刻的人生哲理！作者將原著中的故事仔細剪裁重組，提煉出當中的精華，並刪除不適合孩子閱讀的內容，在故事中探討真理，剖析人性，豐富智慧，賦予聊齋嶄新的面貌，是那麼的貼近孩子。</w:t>
      </w:r>
      <w:r w:rsidR="00CB009E">
        <w:rPr>
          <w:rFonts w:ascii="Verdana" w:hAnsi="Verdana"/>
          <w:color w:val="333333"/>
          <w:sz w:val="20"/>
          <w:szCs w:val="20"/>
        </w:rPr>
        <w:br/>
      </w:r>
      <w:r w:rsidR="00CB009E">
        <w:rPr>
          <w:rFonts w:ascii="Verdana" w:hAnsi="Verdana"/>
          <w:color w:val="333333"/>
          <w:sz w:val="20"/>
          <w:szCs w:val="20"/>
          <w:shd w:val="clear" w:color="auto" w:fill="FFFFFF"/>
        </w:rPr>
        <w:t>陳碏老師妙語如珠，生動俏皮的將故事說得活靈活現，精煉的語詞，還能不知不覺引領讀者進入簡易文言文的世界，讓孩子一邊享受快樂且發人深省的閱讀過程，一邊增強語文能力。</w:t>
      </w:r>
    </w:p>
    <w:p w:rsidR="00CA32E8" w:rsidRPr="00CA32E8" w:rsidRDefault="00CA32E8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625F35" w:rsidRDefault="00625F35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625F35" w:rsidRDefault="00625F35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625F35" w:rsidRDefault="00625F35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625F35" w:rsidRDefault="00625F35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CB009E" w:rsidRDefault="00CB009E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CB009E" w:rsidRDefault="00CB009E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CB009E" w:rsidRDefault="00CB009E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CB009E" w:rsidRDefault="00CB009E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625F35" w:rsidRDefault="00625F35" w:rsidP="00810D18">
      <w:pPr>
        <w:widowControl/>
        <w:pBdr>
          <w:bottom w:val="dotted" w:sz="6" w:space="0" w:color="D8D8D8"/>
        </w:pBdr>
        <w:shd w:val="clear" w:color="auto" w:fill="FFFFFF"/>
        <w:spacing w:after="150"/>
        <w:outlineLvl w:val="2"/>
        <w:rPr>
          <w:rFonts w:ascii="Arial" w:hAnsi="Arial" w:cs="Arial"/>
          <w:b/>
          <w:bCs/>
          <w:color w:val="F28900"/>
          <w:kern w:val="0"/>
          <w:sz w:val="23"/>
          <w:szCs w:val="23"/>
        </w:rPr>
      </w:pPr>
    </w:p>
    <w:p w:rsidR="002F7A81" w:rsidRPr="00810D18" w:rsidRDefault="00810D18" w:rsidP="00810D18">
      <w:pPr>
        <w:widowControl/>
        <w:shd w:val="clear" w:color="auto" w:fill="FFFFFF"/>
        <w:jc w:val="both"/>
        <w:rPr>
          <w:rFonts w:ascii="Arial" w:hAnsi="Arial" w:cs="Arial"/>
          <w:color w:val="232323"/>
          <w:kern w:val="0"/>
          <w:sz w:val="20"/>
          <w:szCs w:val="20"/>
        </w:rPr>
      </w:pPr>
      <w:r w:rsidRPr="00810D18">
        <w:rPr>
          <w:rFonts w:ascii="Arial" w:hAnsi="Arial" w:cs="Arial"/>
          <w:b/>
          <w:bCs/>
          <w:color w:val="232323"/>
          <w:kern w:val="0"/>
          <w:sz w:val="20"/>
          <w:szCs w:val="20"/>
        </w:rPr>
        <w:lastRenderedPageBreak/>
        <w:t>作者簡介</w:t>
      </w:r>
      <w:r w:rsidRPr="00810D18">
        <w:rPr>
          <w:rFonts w:ascii="Arial" w:hAnsi="Arial" w:cs="Arial"/>
          <w:b/>
          <w:bCs/>
          <w:color w:val="232323"/>
          <w:kern w:val="0"/>
          <w:sz w:val="20"/>
          <w:szCs w:val="20"/>
        </w:rPr>
        <w:br/>
      </w:r>
      <w:r w:rsidRPr="00810D18">
        <w:rPr>
          <w:rFonts w:ascii="Arial" w:hAnsi="Arial" w:cs="Arial"/>
          <w:b/>
          <w:bCs/>
          <w:color w:val="232323"/>
          <w:kern w:val="0"/>
          <w:sz w:val="20"/>
          <w:szCs w:val="20"/>
        </w:rPr>
        <w:t>陳碏</w:t>
      </w:r>
      <w:r w:rsidRPr="00810D18">
        <w:rPr>
          <w:rFonts w:ascii="Arial" w:hAnsi="Arial" w:cs="Arial"/>
          <w:color w:val="232323"/>
          <w:kern w:val="0"/>
          <w:sz w:val="20"/>
          <w:szCs w:val="20"/>
        </w:rPr>
        <w:br/>
      </w:r>
      <w:r w:rsidRPr="00810D18">
        <w:rPr>
          <w:rFonts w:ascii="Arial" w:hAnsi="Arial" w:cs="Arial"/>
          <w:color w:val="232323"/>
          <w:kern w:val="0"/>
          <w:sz w:val="20"/>
          <w:szCs w:val="20"/>
        </w:rPr>
        <w:t xml:space="preserve">　　東吳大學中文系畢業。愛看電影。喜歡旅行。樂當阿宅。看書教書寫書是興趣，是工作，也是生活。嗜吃甜食，瘦身困難，發誓要當一個快樂的胖子。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2"/>
      </w:tblGrid>
      <w:tr w:rsidR="002F7A81" w:rsidRPr="002F7A81" w:rsidTr="002F7A81">
        <w:trPr>
          <w:tblCellSpacing w:w="0" w:type="dxa"/>
        </w:trPr>
        <w:tc>
          <w:tcPr>
            <w:tcW w:w="5000" w:type="pct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2F7A81" w:rsidRPr="002F7A81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F7A81" w:rsidRPr="002F7A81" w:rsidRDefault="002F7A81" w:rsidP="002F7A81">
                  <w:pPr>
                    <w:snapToGrid w:val="0"/>
                    <w:spacing w:line="360" w:lineRule="auto"/>
                    <w:jc w:val="both"/>
                    <w:rPr>
                      <w:rFonts w:ascii="Verdana" w:hAnsi="Verdana" w:cs="新細明體"/>
                      <w:color w:val="000000"/>
                      <w:kern w:val="0"/>
                      <w:sz w:val="22"/>
                      <w:szCs w:val="22"/>
                    </w:rPr>
                  </w:pPr>
                  <w:r w:rsidRPr="002F7A81">
                    <w:rPr>
                      <w:rFonts w:asciiTheme="minorEastAsia" w:eastAsiaTheme="minorEastAsia" w:hAnsiTheme="minorEastAsia" w:cs="細明體"/>
                      <w:color w:val="000000"/>
                      <w:kern w:val="0"/>
                      <w:sz w:val="22"/>
                      <w:szCs w:val="22"/>
                    </w:rPr>
                    <w:t>◎</w:t>
                  </w:r>
                  <w:r w:rsidRPr="002F7A81">
                    <w:rPr>
                      <w:rFonts w:asciiTheme="minorEastAsia" w:eastAsiaTheme="minorEastAsia" w:hAnsiTheme="minorEastAsia" w:cs="新細明體"/>
                      <w:color w:val="000000"/>
                      <w:kern w:val="0"/>
                      <w:sz w:val="22"/>
                      <w:szCs w:val="22"/>
                    </w:rPr>
                    <w:t>經歷：</w:t>
                  </w:r>
                  <w:r w:rsidRPr="002F7A81">
                    <w:rPr>
                      <w:rFonts w:ascii="Verdana" w:hAnsi="Verdana" w:cs="新細明體"/>
                      <w:color w:val="000000"/>
                      <w:kern w:val="0"/>
                      <w:sz w:val="22"/>
                      <w:szCs w:val="22"/>
                    </w:rPr>
                    <w:t>兒童文學工作者，長期擔任國中小班級讀書會導讀老師、閱讀課程研習講師，</w:t>
                  </w:r>
                  <w:r w:rsidRPr="002F7A8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新竹市文化局兒童作文班講師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、</w:t>
                  </w:r>
                  <w:r w:rsidRPr="002F7A81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新竹縣文化局兒童作文班講師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、</w:t>
                  </w:r>
                  <w:r w:rsidRPr="002F7A81">
                    <w:rPr>
                      <w:rFonts w:asciiTheme="minorEastAsia" w:eastAsiaTheme="minorEastAsia" w:hAnsiTheme="minorEastAsia"/>
                      <w:sz w:val="22"/>
                      <w:szCs w:val="22"/>
                    </w:rPr>
                    <w:t>新竹社教館成人作文班講師</w:t>
                  </w:r>
                  <w:r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，</w:t>
                  </w:r>
                  <w:r w:rsidRPr="002F7A81">
                    <w:rPr>
                      <w:rFonts w:ascii="Verdana" w:hAnsi="Verdana" w:cs="新細明體"/>
                      <w:color w:val="000000"/>
                      <w:kern w:val="0"/>
                      <w:sz w:val="22"/>
                      <w:szCs w:val="22"/>
                    </w:rPr>
                    <w:t>現任</w:t>
                  </w:r>
                  <w:r>
                    <w:rPr>
                      <w:rFonts w:ascii="Verdana" w:hAnsi="Verdana" w:cs="新細明體" w:hint="eastAsia"/>
                      <w:color w:val="000000"/>
                      <w:kern w:val="0"/>
                      <w:sz w:val="22"/>
                      <w:szCs w:val="22"/>
                    </w:rPr>
                    <w:t>陳碏老師</w:t>
                  </w:r>
                  <w:r w:rsidRPr="002F7A81">
                    <w:rPr>
                      <w:rFonts w:ascii="Verdana" w:hAnsi="Verdana" w:cs="新細明體"/>
                      <w:color w:val="000000"/>
                      <w:kern w:val="0"/>
                      <w:sz w:val="22"/>
                      <w:szCs w:val="22"/>
                    </w:rPr>
                    <w:t>作文教室負責人。作品曾獲好書大家讀推荐、天下雜誌希望閱讀</w:t>
                  </w:r>
                  <w:r w:rsidRPr="002F7A81">
                    <w:rPr>
                      <w:rFonts w:ascii="Verdana" w:hAnsi="Verdana" w:cs="新細明體"/>
                      <w:color w:val="000000"/>
                      <w:kern w:val="0"/>
                      <w:sz w:val="22"/>
                      <w:szCs w:val="22"/>
                    </w:rPr>
                    <w:t>100</w:t>
                  </w:r>
                  <w:r w:rsidRPr="002F7A81">
                    <w:rPr>
                      <w:rFonts w:ascii="Verdana" w:hAnsi="Verdana" w:cs="新細明體"/>
                      <w:color w:val="000000"/>
                      <w:kern w:val="0"/>
                      <w:sz w:val="22"/>
                      <w:szCs w:val="22"/>
                    </w:rPr>
                    <w:t>本好書推荐、新聞局中小學生優良課外讀物、台北市深耕閱讀入選書</w:t>
                  </w:r>
                  <w:r w:rsidR="009D7C61">
                    <w:rPr>
                      <w:rFonts w:ascii="Verdana" w:hAnsi="Verdana" w:cs="新細明體" w:hint="eastAsia"/>
                      <w:color w:val="000000"/>
                      <w:kern w:val="0"/>
                      <w:sz w:val="22"/>
                      <w:szCs w:val="22"/>
                    </w:rPr>
                    <w:t>。</w:t>
                  </w:r>
                </w:p>
              </w:tc>
            </w:tr>
          </w:tbl>
          <w:p w:rsidR="002F7A81" w:rsidRPr="002F7A81" w:rsidRDefault="002F7A81" w:rsidP="002F7A81">
            <w:pPr>
              <w:widowControl/>
              <w:jc w:val="center"/>
              <w:rPr>
                <w:rFonts w:ascii="Verdana" w:hAnsi="Verdana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:rsidR="00810D18" w:rsidRPr="00810D18" w:rsidRDefault="002F7A81" w:rsidP="00810D18">
      <w:pPr>
        <w:widowControl/>
        <w:shd w:val="clear" w:color="auto" w:fill="FFFFFF"/>
        <w:jc w:val="both"/>
        <w:rPr>
          <w:rFonts w:ascii="Arial" w:hAnsi="Arial" w:cs="Arial"/>
          <w:color w:val="232323"/>
          <w:kern w:val="0"/>
          <w:sz w:val="20"/>
          <w:szCs w:val="20"/>
        </w:rPr>
      </w:pPr>
      <w:r w:rsidRPr="002F7A81">
        <w:rPr>
          <w:rFonts w:asciiTheme="minorEastAsia" w:eastAsiaTheme="minorEastAsia" w:hAnsiTheme="minorEastAsia" w:cs="細明體"/>
          <w:color w:val="000000"/>
          <w:kern w:val="0"/>
          <w:sz w:val="22"/>
          <w:szCs w:val="22"/>
        </w:rPr>
        <w:t>◎</w:t>
      </w:r>
      <w:r w:rsidR="00810D18" w:rsidRPr="00810D18">
        <w:rPr>
          <w:rFonts w:ascii="Arial" w:hAnsi="Arial" w:cs="Arial"/>
          <w:color w:val="232323"/>
          <w:kern w:val="0"/>
          <w:sz w:val="20"/>
          <w:szCs w:val="20"/>
        </w:rPr>
        <w:t>著有</w:t>
      </w:r>
      <w:r>
        <w:rPr>
          <w:rFonts w:ascii="Arial" w:hAnsi="Arial" w:cs="Arial" w:hint="eastAsia"/>
          <w:color w:val="232323"/>
          <w:kern w:val="0"/>
          <w:sz w:val="20"/>
          <w:szCs w:val="20"/>
        </w:rPr>
        <w:t>:</w:t>
      </w:r>
      <w:r w:rsidR="00734801">
        <w:rPr>
          <w:rFonts w:ascii="Arial" w:hAnsi="Arial" w:cs="Arial" w:hint="eastAsia"/>
          <w:color w:val="232323"/>
          <w:kern w:val="0"/>
          <w:sz w:val="20"/>
          <w:szCs w:val="20"/>
        </w:rPr>
        <w:t>古靈精怪全套</w:t>
      </w:r>
      <w:r w:rsidR="00734801">
        <w:rPr>
          <w:rFonts w:ascii="Arial" w:hAnsi="Arial" w:cs="Arial" w:hint="eastAsia"/>
          <w:color w:val="232323"/>
          <w:kern w:val="0"/>
          <w:sz w:val="20"/>
          <w:szCs w:val="20"/>
        </w:rPr>
        <w:t>4</w:t>
      </w:r>
      <w:r w:rsidR="00734801">
        <w:rPr>
          <w:rFonts w:ascii="Arial" w:hAnsi="Arial" w:cs="Arial" w:hint="eastAsia"/>
          <w:color w:val="232323"/>
          <w:kern w:val="0"/>
          <w:sz w:val="20"/>
          <w:szCs w:val="20"/>
        </w:rPr>
        <w:t>冊、</w:t>
      </w:r>
      <w:r w:rsidR="00810D18" w:rsidRPr="00810D18">
        <w:rPr>
          <w:rFonts w:ascii="Arial" w:hAnsi="Arial" w:cs="Arial"/>
          <w:color w:val="232323"/>
          <w:kern w:val="0"/>
          <w:sz w:val="20"/>
          <w:szCs w:val="20"/>
        </w:rPr>
        <w:t>《文字魔法少女》、《今天不許願》、《記得》、《向錢看齊》、《月亮情人》、《綠色的悄悄話》、《南心派》等。</w:t>
      </w:r>
    </w:p>
    <w:p w:rsidR="00810D18" w:rsidRDefault="00810D18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9D7C6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94615</wp:posOffset>
            </wp:positionV>
            <wp:extent cx="2004060" cy="2050415"/>
            <wp:effectExtent l="0" t="0" r="0" b="6985"/>
            <wp:wrapNone/>
            <wp:docPr id="2" name="圖片 2" descr="ãé³ç¢ ä½å®¶ãçåçæå°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ãé³ç¢ ä½å®¶ãçåçæå°çµæ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6" t="3815" r="33474"/>
                    <a:stretch/>
                  </pic:blipFill>
                  <pic:spPr bwMode="auto">
                    <a:xfrm>
                      <a:off x="0" y="0"/>
                      <a:ext cx="200406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EC5AD1" w:rsidRDefault="00EC5AD1" w:rsidP="00E67B5B">
      <w:pPr>
        <w:widowControl/>
        <w:spacing w:before="100" w:beforeAutospacing="1" w:after="100" w:afterAutospacing="1" w:line="400" w:lineRule="exact"/>
        <w:jc w:val="center"/>
        <w:rPr>
          <w:rFonts w:ascii="Arial" w:hAnsi="Arial" w:cs="Arial"/>
          <w:color w:val="232323"/>
          <w:sz w:val="20"/>
          <w:szCs w:val="20"/>
          <w:shd w:val="clear" w:color="auto" w:fill="FFFFFF"/>
        </w:rPr>
      </w:pPr>
    </w:p>
    <w:p w:rsidR="00B36344" w:rsidRPr="00B36344" w:rsidRDefault="00B36344" w:rsidP="00E67B5B">
      <w:pPr>
        <w:spacing w:line="400" w:lineRule="exact"/>
        <w:rPr>
          <w:rFonts w:ascii="標楷體" w:eastAsia="標楷體" w:hAnsi="標楷體"/>
        </w:rPr>
      </w:pPr>
      <w:bookmarkStart w:id="0" w:name="_GoBack"/>
      <w:bookmarkEnd w:id="0"/>
    </w:p>
    <w:sectPr w:rsidR="00B36344" w:rsidRPr="00B36344" w:rsidSect="006C0B0A">
      <w:pgSz w:w="11906" w:h="16838"/>
      <w:pgMar w:top="907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BF2" w:rsidRDefault="00390BF2" w:rsidP="00011D16">
      <w:r>
        <w:separator/>
      </w:r>
    </w:p>
  </w:endnote>
  <w:endnote w:type="continuationSeparator" w:id="0">
    <w:p w:rsidR="00390BF2" w:rsidRDefault="00390BF2" w:rsidP="0001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BF2" w:rsidRDefault="00390BF2" w:rsidP="00011D16">
      <w:r>
        <w:separator/>
      </w:r>
    </w:p>
  </w:footnote>
  <w:footnote w:type="continuationSeparator" w:id="0">
    <w:p w:rsidR="00390BF2" w:rsidRDefault="00390BF2" w:rsidP="00011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D5AB4"/>
    <w:multiLevelType w:val="multilevel"/>
    <w:tmpl w:val="0522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E3"/>
    <w:rsid w:val="00011D16"/>
    <w:rsid w:val="00051704"/>
    <w:rsid w:val="000D6823"/>
    <w:rsid w:val="00152930"/>
    <w:rsid w:val="001654CB"/>
    <w:rsid w:val="002042CE"/>
    <w:rsid w:val="002F7A81"/>
    <w:rsid w:val="00390BF2"/>
    <w:rsid w:val="00441A8A"/>
    <w:rsid w:val="004718F7"/>
    <w:rsid w:val="004C4691"/>
    <w:rsid w:val="004C7A62"/>
    <w:rsid w:val="00586A20"/>
    <w:rsid w:val="00625F35"/>
    <w:rsid w:val="00706B10"/>
    <w:rsid w:val="00734801"/>
    <w:rsid w:val="007436C0"/>
    <w:rsid w:val="0075561A"/>
    <w:rsid w:val="007C7E62"/>
    <w:rsid w:val="00810D18"/>
    <w:rsid w:val="008823C2"/>
    <w:rsid w:val="008F1E72"/>
    <w:rsid w:val="009D7C61"/>
    <w:rsid w:val="00A07261"/>
    <w:rsid w:val="00A86A15"/>
    <w:rsid w:val="00A92325"/>
    <w:rsid w:val="00AA260B"/>
    <w:rsid w:val="00B36344"/>
    <w:rsid w:val="00C56AA4"/>
    <w:rsid w:val="00CA32E8"/>
    <w:rsid w:val="00CB009E"/>
    <w:rsid w:val="00CC5FE3"/>
    <w:rsid w:val="00D2080E"/>
    <w:rsid w:val="00D54C06"/>
    <w:rsid w:val="00D56388"/>
    <w:rsid w:val="00D61987"/>
    <w:rsid w:val="00D741E7"/>
    <w:rsid w:val="00D77486"/>
    <w:rsid w:val="00E66344"/>
    <w:rsid w:val="00E67B5B"/>
    <w:rsid w:val="00EC5AD1"/>
    <w:rsid w:val="00EE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1D1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1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1D16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810D18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CA32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CA3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2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FE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2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1D1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1D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1D16"/>
    <w:rPr>
      <w:rFonts w:ascii="Times New Roman" w:eastAsia="新細明體" w:hAnsi="Times New Roman" w:cs="Times New Roman"/>
      <w:sz w:val="20"/>
      <w:szCs w:val="20"/>
    </w:rPr>
  </w:style>
  <w:style w:type="character" w:styleId="a7">
    <w:name w:val="Strong"/>
    <w:basedOn w:val="a0"/>
    <w:uiPriority w:val="22"/>
    <w:qFormat/>
    <w:rsid w:val="00810D18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CA32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8">
    <w:name w:val="Balloon Text"/>
    <w:basedOn w:val="a"/>
    <w:link w:val="a9"/>
    <w:uiPriority w:val="99"/>
    <w:semiHidden/>
    <w:unhideWhenUsed/>
    <w:rsid w:val="00CA3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A3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search.books.com.tw/redirect/move/key/%E9%99%B3%E7%A2%8F/area/mid/item/0010789642/page/1/idx/2/cat/001/pdf/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home</cp:lastModifiedBy>
  <cp:revision>2</cp:revision>
  <cp:lastPrinted>2014-10-06T07:20:00Z</cp:lastPrinted>
  <dcterms:created xsi:type="dcterms:W3CDTF">2019-12-01T05:59:00Z</dcterms:created>
  <dcterms:modified xsi:type="dcterms:W3CDTF">2019-12-01T05:59:00Z</dcterms:modified>
</cp:coreProperties>
</file>