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D" w:rsidRPr="00AC668F" w:rsidRDefault="00F5500D" w:rsidP="003B03E1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AC668F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學年度</w:t>
      </w:r>
      <w:r w:rsidR="00106380" w:rsidRPr="00AC668F">
        <w:rPr>
          <w:rFonts w:ascii="Comic Sans MS" w:eastAsia="標楷體" w:hAnsi="Comic Sans MS" w:hint="eastAsia"/>
          <w:b/>
          <w:sz w:val="32"/>
          <w:szCs w:val="32"/>
        </w:rPr>
        <w:t>興仁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國民小學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 w:rsidR="00CD4E1D" w:rsidRPr="00AC668F">
        <w:rPr>
          <w:rFonts w:ascii="Comic Sans MS" w:eastAsia="標楷體" w:hAnsi="Comic Sans MS" w:hint="eastAsia"/>
          <w:b/>
          <w:sz w:val="32"/>
          <w:szCs w:val="32"/>
        </w:rPr>
        <w:t>二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年級</w:t>
      </w:r>
      <w:r w:rsidR="001270F0" w:rsidRPr="00AC668F">
        <w:rPr>
          <w:rFonts w:ascii="Comic Sans MS" w:eastAsia="標楷體" w:hAnsi="Comic Sans MS" w:hint="eastAsia"/>
          <w:b/>
          <w:sz w:val="32"/>
          <w:szCs w:val="32"/>
        </w:rPr>
        <w:t>第一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學期</w:t>
      </w:r>
      <w:r w:rsidR="00D35114" w:rsidRPr="00AC668F">
        <w:rPr>
          <w:rFonts w:ascii="Comic Sans MS" w:eastAsia="標楷體" w:hAnsi="Comic Sans MS" w:hint="eastAsia"/>
          <w:b/>
          <w:sz w:val="32"/>
          <w:szCs w:val="32"/>
        </w:rPr>
        <w:t>彈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性課程（</w:t>
      </w:r>
      <w:r w:rsidR="00CD4E1D" w:rsidRPr="00AC668F">
        <w:rPr>
          <w:rFonts w:ascii="Comic Sans MS" w:eastAsia="標楷體" w:hAnsi="Comic Sans MS" w:hint="eastAsia"/>
          <w:b/>
          <w:sz w:val="32"/>
          <w:szCs w:val="32"/>
        </w:rPr>
        <w:t>閱讀彈性課程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AC668F" w:rsidRPr="00AC668F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C668F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C668F" w:rsidRDefault="00CD4E1D" w:rsidP="00780CAE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Times New Roman" w:eastAsia="標楷體" w:hAnsi="Times New Roman" w:cs="Times New Roman"/>
                <w:szCs w:val="24"/>
              </w:rPr>
              <w:t>■</w:t>
            </w:r>
            <w:r w:rsidR="00780CAE" w:rsidRPr="00AC668F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780CAE" w:rsidRPr="00AC668F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780CAE" w:rsidRPr="00AC668F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780CAE" w:rsidRPr="00AC668F">
              <w:rPr>
                <w:rFonts w:ascii="Comic Sans MS" w:eastAsia="標楷體" w:hAnsi="Comic Sans MS" w:hint="eastAsia"/>
                <w:szCs w:val="24"/>
              </w:rPr>
              <w:t>(</w:t>
            </w:r>
            <w:r w:rsidR="00780CAE" w:rsidRPr="00AC668F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780CAE" w:rsidRPr="00AC668F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AC668F">
              <w:rPr>
                <w:rFonts w:ascii="Comic Sans MS" w:eastAsia="標楷體" w:hAnsi="Comic Sans MS" w:hint="eastAsia"/>
                <w:szCs w:val="24"/>
              </w:rPr>
              <w:t>）</w:t>
            </w:r>
            <w:r w:rsidR="00780CAE"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C668F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AC668F" w:rsidRDefault="003764B4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20</w:t>
            </w:r>
            <w:r w:rsidR="001B7092" w:rsidRPr="00AC668F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AC668F" w:rsidRPr="00AC668F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C668F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C668F" w:rsidRDefault="00CD4E1D" w:rsidP="00F5500D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陳琳琪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C668F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AC668F" w:rsidRDefault="00CD4E1D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陳琳琪</w:t>
            </w:r>
          </w:p>
        </w:tc>
      </w:tr>
      <w:tr w:rsidR="00AC668F" w:rsidRPr="00AC668F" w:rsidTr="0081385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C668F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課程</w:t>
            </w:r>
            <w:r w:rsidR="00780CAE" w:rsidRPr="00AC668F">
              <w:rPr>
                <w:rFonts w:ascii="Comic Sans MS" w:eastAsia="標楷體" w:hAnsi="Comic Sans MS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82F" w:rsidRPr="00AC668F" w:rsidRDefault="00DA682F" w:rsidP="00DA682F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（一）透過對繪本的大量閱讀，獲得新知，拓展閱讀視野。</w:t>
            </w:r>
          </w:p>
          <w:p w:rsidR="00DA682F" w:rsidRPr="00AC668F" w:rsidRDefault="00DA682F" w:rsidP="00DA682F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（二）能將閱讀材料與實際生活情境相聯結，並轉化為解決問題的能力。</w:t>
            </w:r>
          </w:p>
          <w:p w:rsidR="00780CAE" w:rsidRPr="00AC668F" w:rsidRDefault="00DA682F" w:rsidP="0018174D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（三）能從閱讀中學習預測內容以及朗讀、提問、分享等各種閱讀技能。</w:t>
            </w:r>
          </w:p>
        </w:tc>
      </w:tr>
      <w:tr w:rsidR="00AC668F" w:rsidRPr="00AC668F" w:rsidTr="0081385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174D" w:rsidRPr="00AC668F" w:rsidRDefault="0018174D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74D" w:rsidRPr="00AC668F" w:rsidRDefault="0018174D" w:rsidP="0018174D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（一）讓孩子認知自己的各種情緒表現，並能嘗試理性的面對情緒。。</w:t>
            </w:r>
          </w:p>
          <w:p w:rsidR="0018174D" w:rsidRPr="00AC668F" w:rsidRDefault="0018174D" w:rsidP="0018174D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（二）能將閱讀材料與實際生活情境相聯結，並轉化為解決問題的能力。</w:t>
            </w:r>
          </w:p>
          <w:p w:rsidR="0018174D" w:rsidRPr="00AC668F" w:rsidRDefault="0018174D" w:rsidP="0018174D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（三）營造有利品德發展與溫馨關懷的學習環境，落實品德教育於日常生活中。</w:t>
            </w:r>
          </w:p>
        </w:tc>
      </w:tr>
      <w:tr w:rsidR="00AC668F" w:rsidRPr="00AC668F" w:rsidTr="0081385D">
        <w:trPr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C668F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="00530386" w:rsidRPr="00AC668F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-E-A2</w:t>
            </w:r>
          </w:p>
          <w:p w:rsidR="000F6B65" w:rsidRPr="00AC668F" w:rsidRDefault="000F6B65" w:rsidP="000F6B65">
            <w:pPr>
              <w:spacing w:line="320" w:lineRule="exact"/>
              <w:rPr>
                <w:rFonts w:ascii="Comic Sans MS" w:eastAsia="標楷體" w:hAnsi="Comic Sans MS"/>
                <w:sz w:val="23"/>
                <w:szCs w:val="23"/>
              </w:rPr>
            </w:pPr>
            <w:r w:rsidRPr="00AC668F">
              <w:rPr>
                <w:rFonts w:ascii="Comic Sans MS" w:eastAsia="標楷體" w:hAnsi="Comic Sans MS" w:hint="eastAsia"/>
                <w:sz w:val="23"/>
                <w:szCs w:val="23"/>
              </w:rPr>
              <w:t>透過國語文學習，掌握文本要旨、發展學習及解決問題策略、初探邏輯思維，並透過體驗與實踐，處理日常生活問題。</w:t>
            </w:r>
          </w:p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-E-A3</w:t>
            </w:r>
          </w:p>
          <w:p w:rsidR="000F6B65" w:rsidRPr="00AC668F" w:rsidRDefault="000F6B65" w:rsidP="000F6B65">
            <w:pPr>
              <w:spacing w:line="320" w:lineRule="exact"/>
              <w:rPr>
                <w:rFonts w:ascii="Comic Sans MS" w:eastAsia="標楷體" w:hAnsi="Comic Sans MS"/>
                <w:sz w:val="23"/>
                <w:szCs w:val="23"/>
              </w:rPr>
            </w:pPr>
            <w:r w:rsidRPr="00AC668F">
              <w:rPr>
                <w:rFonts w:ascii="Comic Sans MS" w:eastAsia="標楷體" w:hAnsi="Comic Sans MS" w:hint="eastAsia"/>
                <w:sz w:val="23"/>
                <w:szCs w:val="23"/>
              </w:rPr>
              <w:t>運用國語文充實生活經驗，學習有步驟的規劃活動和解決問題，並探索多元知能，培養創新精神，以增進生活適應力。</w:t>
            </w:r>
          </w:p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-E-B1</w:t>
            </w:r>
          </w:p>
          <w:p w:rsidR="000F6B65" w:rsidRPr="00AC668F" w:rsidRDefault="000F6B65" w:rsidP="000F6B65">
            <w:pPr>
              <w:spacing w:line="320" w:lineRule="exact"/>
              <w:rPr>
                <w:rFonts w:ascii="Comic Sans MS" w:eastAsia="標楷體" w:hAnsi="Comic Sans MS"/>
                <w:sz w:val="23"/>
                <w:szCs w:val="23"/>
              </w:rPr>
            </w:pPr>
            <w:r w:rsidRPr="00AC668F">
              <w:rPr>
                <w:rFonts w:ascii="Comic Sans MS" w:eastAsia="標楷體" w:hAnsi="Comic Sans MS" w:hint="eastAsia"/>
                <w:sz w:val="23"/>
                <w:szCs w:val="23"/>
              </w:rPr>
              <w:t>理解與運用國語文在日常生活中學習體察他人的感受，並給予適當的回應，以達成溝通及互動的目標。</w:t>
            </w:r>
          </w:p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-E-C1</w:t>
            </w:r>
          </w:p>
          <w:p w:rsidR="000F6B65" w:rsidRPr="00AC668F" w:rsidRDefault="000F6B65" w:rsidP="000F6B65">
            <w:pPr>
              <w:spacing w:line="320" w:lineRule="exact"/>
              <w:rPr>
                <w:rFonts w:ascii="Comic Sans MS" w:eastAsia="標楷體" w:hAnsi="Comic Sans MS"/>
                <w:sz w:val="23"/>
                <w:szCs w:val="23"/>
              </w:rPr>
            </w:pPr>
            <w:r w:rsidRPr="00AC668F">
              <w:rPr>
                <w:rFonts w:ascii="Comic Sans MS" w:eastAsia="標楷體" w:hAnsi="Comic Sans MS" w:hint="eastAsia"/>
                <w:sz w:val="23"/>
                <w:szCs w:val="23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-E-C2</w:t>
            </w:r>
          </w:p>
          <w:p w:rsidR="00590346" w:rsidRPr="00AC668F" w:rsidRDefault="000F6B65" w:rsidP="000F6B65">
            <w:pPr>
              <w:pStyle w:val="Default"/>
              <w:rPr>
                <w:rFonts w:ascii="Comic Sans MS" w:hAnsi="Comic Sans MS" w:cstheme="minorBidi"/>
                <w:color w:val="auto"/>
                <w:kern w:val="2"/>
              </w:rPr>
            </w:pPr>
            <w:r w:rsidRPr="00AC668F">
              <w:rPr>
                <w:rFonts w:ascii="Comic Sans MS" w:hAnsi="Comic Sans MS" w:cstheme="minorBidi" w:hint="eastAsia"/>
                <w:color w:val="auto"/>
                <w:kern w:val="2"/>
                <w:sz w:val="23"/>
                <w:szCs w:val="23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</w:tbl>
    <w:p w:rsidR="0081385D" w:rsidRPr="00AC668F" w:rsidRDefault="0081385D">
      <w:pPr>
        <w:widowControl/>
        <w:rPr>
          <w:rFonts w:ascii="Comic Sans MS" w:eastAsia="標楷體" w:hAnsi="Comic Sans MS"/>
        </w:rPr>
      </w:pPr>
      <w:r w:rsidRPr="00AC668F">
        <w:rPr>
          <w:rFonts w:ascii="Comic Sans MS" w:eastAsia="標楷體" w:hAnsi="Comic Sans MS"/>
        </w:rPr>
        <w:br w:type="page"/>
      </w:r>
    </w:p>
    <w:p w:rsidR="001270F0" w:rsidRPr="00AC668F" w:rsidRDefault="001270F0">
      <w:pPr>
        <w:rPr>
          <w:rFonts w:ascii="Comic Sans MS" w:eastAsia="標楷體" w:hAnsi="Comic Sans MS"/>
        </w:rPr>
      </w:pPr>
    </w:p>
    <w:tbl>
      <w:tblPr>
        <w:tblW w:w="15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566"/>
        <w:gridCol w:w="1252"/>
        <w:gridCol w:w="2694"/>
        <w:gridCol w:w="2976"/>
        <w:gridCol w:w="2835"/>
        <w:gridCol w:w="2036"/>
        <w:gridCol w:w="941"/>
        <w:gridCol w:w="567"/>
        <w:gridCol w:w="1413"/>
      </w:tblGrid>
      <w:tr w:rsidR="00AC668F" w:rsidRPr="00AC668F" w:rsidTr="001270F0">
        <w:trPr>
          <w:trHeight w:val="713"/>
          <w:tblHeader/>
        </w:trPr>
        <w:tc>
          <w:tcPr>
            <w:tcW w:w="44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C668F" w:rsidRPr="00AC668F" w:rsidRDefault="00AC668F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1270F0" w:rsidRPr="00AC668F" w:rsidRDefault="00AC668F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270F0" w:rsidRPr="00AC668F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(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AC668F" w:rsidRPr="00AC668F" w:rsidTr="007B35A8">
        <w:trPr>
          <w:cantSplit/>
          <w:trHeight w:val="469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52" w:type="dxa"/>
            <w:vMerge w:val="restart"/>
            <w:vAlign w:val="center"/>
          </w:tcPr>
          <w:p w:rsidR="00AC668F" w:rsidRPr="00AC668F" w:rsidRDefault="00AC668F" w:rsidP="00AC668F">
            <w:pPr>
              <w:numPr>
                <w:ilvl w:val="0"/>
                <w:numId w:val="5"/>
              </w:num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公德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閱讀：【美麗的花園】</w:t>
            </w:r>
            <w:r w:rsidRPr="00AC668F">
              <w:rPr>
                <w:rFonts w:ascii="Comic Sans MS" w:eastAsia="標楷體" w:hAnsi="Comic Sans MS" w:hint="eastAsia"/>
                <w:b/>
              </w:rPr>
              <w:t>ppt</w:t>
            </w:r>
          </w:p>
          <w:p w:rsidR="00AC668F" w:rsidRPr="00AC668F" w:rsidRDefault="00AC668F" w:rsidP="00AC668F">
            <w:pPr>
              <w:adjustRightInd w:val="0"/>
              <w:snapToGrid w:val="0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7B35A8" w:rsidRPr="001E2703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7B35A8" w:rsidRPr="003A7779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7B35A8" w:rsidRPr="0065408C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7B35A8" w:rsidRPr="001E2703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7B35A8" w:rsidRPr="003A7779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7B35A8" w:rsidRPr="007B35A8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</w:tc>
        <w:tc>
          <w:tcPr>
            <w:tcW w:w="2976" w:type="dxa"/>
            <w:vMerge w:val="restart"/>
          </w:tcPr>
          <w:p w:rsidR="002C119F" w:rsidRPr="00186AAC" w:rsidRDefault="002C119F" w:rsidP="002C119F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 w:rsidR="001D3A2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</w:t>
            </w:r>
            <w:r w:rsidR="0060558B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符號。</w:t>
            </w:r>
          </w:p>
          <w:p w:rsidR="001D3A2F" w:rsidRPr="00186AAC" w:rsidRDefault="001D3A2F" w:rsidP="001D3A2F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Pr="0060558B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 w:rsidR="0060558B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 w:rsidR="0060558B"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AC668F" w:rsidRPr="00AC668F" w:rsidRDefault="0060558B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2835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一、</w:t>
            </w:r>
            <w:r w:rsidRPr="00AC668F">
              <w:rPr>
                <w:rFonts w:ascii="Comic Sans MS" w:eastAsia="標楷體" w:hAnsi="Comic Sans MS" w:hint="eastAsia"/>
                <w:b/>
              </w:rPr>
              <w:t>教師領讀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二、</w:t>
            </w:r>
            <w:r w:rsidRPr="00AC668F">
              <w:rPr>
                <w:rFonts w:ascii="Comic Sans MS" w:eastAsia="標楷體" w:hAnsi="Comic Sans MS" w:hint="eastAsia"/>
                <w:b/>
              </w:rPr>
              <w:t>故事內容回顧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討論與深究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</w:rPr>
              <w:t>四、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</w:p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AC668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  <w:vAlign w:val="center"/>
          </w:tcPr>
          <w:p w:rsidR="00AC668F" w:rsidRPr="00AC668F" w:rsidRDefault="00AC668F" w:rsidP="00AC668F">
            <w:pPr>
              <w:spacing w:beforeLines="50" w:before="180" w:line="400" w:lineRule="exact"/>
              <w:rPr>
                <w:rFonts w:ascii="Comic Sans MS" w:eastAsia="標楷體" w:hAnsi="Comic Sans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  <w:szCs w:val="20"/>
              </w:rPr>
              <w:t>朗讀評量發表評量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561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adjustRightInd w:val="0"/>
              <w:snapToGrid w:val="0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jc w:val="both"/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52" w:type="dxa"/>
            <w:vMerge w:val="restart"/>
            <w:vAlign w:val="center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閱讀書目：【鱷魚愛上長頸鹿</w:t>
            </w:r>
            <w:r w:rsidRPr="00AC668F">
              <w:rPr>
                <w:rFonts w:ascii="Comic Sans MS" w:eastAsia="標楷體" w:hAnsi="Comic Sans MS" w:hint="eastAsia"/>
              </w:rPr>
              <w:t>1</w:t>
            </w:r>
            <w:r w:rsidRPr="00AC668F">
              <w:rPr>
                <w:rFonts w:ascii="Comic Sans MS" w:eastAsia="標楷體" w:hAnsi="Comic Sans MS" w:hint="eastAsia"/>
              </w:rPr>
              <w:t>】</w:t>
            </w:r>
          </w:p>
          <w:p w:rsidR="00AC668F" w:rsidRPr="00AC668F" w:rsidRDefault="00AC668F" w:rsidP="00AC668F">
            <w:pPr>
              <w:adjustRightInd w:val="0"/>
              <w:snapToGrid w:val="0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利用圖像、故事結構等策略，協助文本的理解與內容重述。</w:t>
            </w:r>
          </w:p>
          <w:p w:rsidR="00AC668F" w:rsidRPr="00AC668F" w:rsidRDefault="002C119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lastRenderedPageBreak/>
              <w:t>一、</w:t>
            </w:r>
            <w:r w:rsidRPr="00AC668F">
              <w:rPr>
                <w:rFonts w:ascii="Comic Sans MS" w:eastAsia="標楷體" w:hAnsi="Comic Sans MS" w:hint="eastAsia"/>
                <w:b/>
              </w:rPr>
              <w:t>教師領讀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</w:rPr>
              <w:t>二、</w:t>
            </w:r>
            <w:r w:rsidRPr="00AC668F">
              <w:rPr>
                <w:rFonts w:ascii="Comic Sans MS" w:eastAsia="標楷體" w:hAnsi="Comic Sans MS" w:hint="eastAsia"/>
                <w:b/>
              </w:rPr>
              <w:t>小組共讀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讀者劇場</w:t>
            </w:r>
          </w:p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hint="eastAsia"/>
              </w:rPr>
              <w:t xml:space="preserve"> </w:t>
            </w: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AC668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AC668F" w:rsidRPr="00AC668F" w:rsidRDefault="00AC668F" w:rsidP="00AC668F">
            <w:pPr>
              <w:spacing w:beforeLines="50" w:before="180" w:line="400" w:lineRule="exact"/>
              <w:rPr>
                <w:rFonts w:ascii="Comic Sans MS" w:eastAsia="標楷體" w:hAnsi="Comic Sans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  <w:szCs w:val="20"/>
              </w:rPr>
              <w:lastRenderedPageBreak/>
              <w:t>觀察評量朗讀評量發表評量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adjustRightInd w:val="0"/>
              <w:snapToGrid w:val="0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660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華康新特明體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52" w:type="dxa"/>
            <w:vMerge w:val="restart"/>
            <w:vAlign w:val="center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閱讀書目：【鱷魚愛上長頸鹿</w:t>
            </w:r>
            <w:r w:rsidRPr="00AC668F">
              <w:rPr>
                <w:rFonts w:ascii="Comic Sans MS" w:eastAsia="標楷體" w:hAnsi="Comic Sans MS" w:hint="eastAsia"/>
              </w:rPr>
              <w:t>2</w:t>
            </w:r>
            <w:r w:rsidRPr="00AC668F">
              <w:rPr>
                <w:rFonts w:ascii="Comic Sans MS" w:eastAsia="標楷體" w:hAnsi="Comic Sans MS" w:hint="eastAsia"/>
              </w:rPr>
              <w:t>】</w:t>
            </w:r>
          </w:p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利用圖像、故事結構等策略，協助文本的理解與內容重述。</w:t>
            </w:r>
          </w:p>
          <w:p w:rsidR="00AC668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lastRenderedPageBreak/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AC668F" w:rsidRPr="0060558B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華康新特明體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lastRenderedPageBreak/>
              <w:t>一、教師領讀、師生共讀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二、家事小幫手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</w:p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AC668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AC668F" w:rsidRPr="00AC668F" w:rsidRDefault="00AC668F" w:rsidP="00AC668F">
            <w:pPr>
              <w:spacing w:beforeLines="50" w:before="180" w:line="400" w:lineRule="exact"/>
              <w:rPr>
                <w:rFonts w:ascii="Comic Sans MS" w:eastAsia="標楷體" w:hAnsi="Comic Sans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  <w:szCs w:val="20"/>
              </w:rPr>
              <w:lastRenderedPageBreak/>
              <w:t>觀察評量發表評量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0"/>
                <w:szCs w:val="20"/>
              </w:rPr>
              <w:t>學習單評量</w:t>
            </w: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252" w:type="dxa"/>
            <w:vMerge w:val="restart"/>
            <w:vAlign w:val="center"/>
          </w:tcPr>
          <w:p w:rsidR="00AC668F" w:rsidRPr="00AC668F" w:rsidRDefault="00AC668F" w:rsidP="00AC668F">
            <w:pPr>
              <w:numPr>
                <w:ilvl w:val="0"/>
                <w:numId w:val="5"/>
              </w:num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合作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閱讀：【都是我不對】</w:t>
            </w:r>
            <w:r w:rsidRPr="00AC668F">
              <w:rPr>
                <w:rFonts w:ascii="Comic Sans MS" w:eastAsia="標楷體" w:hAnsi="Comic Sans MS" w:hint="eastAsia"/>
                <w:b/>
              </w:rPr>
              <w:t>ppt</w:t>
            </w:r>
          </w:p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7B35A8" w:rsidRPr="001E2703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7B35A8" w:rsidRPr="003A7779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7B35A8" w:rsidRPr="0065408C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7B35A8" w:rsidRPr="001E2703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7B35A8" w:rsidRPr="003A7779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AC668F" w:rsidRPr="002C119F" w:rsidRDefault="007B35A8" w:rsidP="007B35A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sz w:val="20"/>
                <w:szCs w:val="20"/>
              </w:rPr>
              <w:t>了解文本中的重要訊息與觀點。</w:t>
            </w:r>
          </w:p>
        </w:tc>
        <w:tc>
          <w:tcPr>
            <w:tcW w:w="2976" w:type="dxa"/>
            <w:vMerge w:val="restart"/>
          </w:tcPr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關的文化內涵。</w:t>
            </w:r>
          </w:p>
          <w:p w:rsidR="00AC668F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2835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lastRenderedPageBreak/>
              <w:t>一、</w:t>
            </w:r>
            <w:r w:rsidRPr="00AC668F">
              <w:rPr>
                <w:rFonts w:ascii="Comic Sans MS" w:eastAsia="標楷體" w:hAnsi="Comic Sans MS" w:hint="eastAsia"/>
                <w:b/>
              </w:rPr>
              <w:t>教師領讀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二、</w:t>
            </w:r>
            <w:r w:rsidRPr="00AC668F">
              <w:rPr>
                <w:rFonts w:ascii="Comic Sans MS" w:eastAsia="標楷體" w:hAnsi="Comic Sans MS" w:hint="eastAsia"/>
                <w:b/>
              </w:rPr>
              <w:t>故事內容回顧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討論與深究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</w:rPr>
              <w:t>四、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</w:p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本習得的知識解決問題。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AC668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AC668F" w:rsidRPr="00AC668F" w:rsidRDefault="00AC668F" w:rsidP="00AC668F">
            <w:pPr>
              <w:ind w:leftChars="-10" w:left="-24"/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lastRenderedPageBreak/>
              <w:t>朗讀評量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9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252" w:type="dxa"/>
            <w:vMerge w:val="restart"/>
            <w:vAlign w:val="center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閱讀書目：【鱷魚愛上長頸鹿</w:t>
            </w:r>
            <w:r w:rsidRPr="00AC668F">
              <w:rPr>
                <w:rFonts w:ascii="Comic Sans MS" w:eastAsia="標楷體" w:hAnsi="Comic Sans MS" w:hint="eastAsia"/>
              </w:rPr>
              <w:t>3</w:t>
            </w:r>
            <w:r w:rsidRPr="00AC668F">
              <w:rPr>
                <w:rFonts w:ascii="Comic Sans MS" w:eastAsia="標楷體" w:hAnsi="Comic Sans MS" w:hint="eastAsia"/>
              </w:rPr>
              <w:t>】</w:t>
            </w:r>
          </w:p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利用圖像、故事結構等策略，協助文本的理解與內容重述。</w:t>
            </w:r>
          </w:p>
          <w:p w:rsidR="00AC668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AC668F" w:rsidRPr="0060558B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一、教師領讀、師生共讀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二、討論故事情節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</w:p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AC668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lastRenderedPageBreak/>
              <w:t>觀察評量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252" w:type="dxa"/>
            <w:vMerge w:val="restart"/>
            <w:vAlign w:val="center"/>
          </w:tcPr>
          <w:p w:rsidR="00AC668F" w:rsidRPr="00AC668F" w:rsidRDefault="00AC668F" w:rsidP="00AC668F">
            <w:pPr>
              <w:numPr>
                <w:ilvl w:val="0"/>
                <w:numId w:val="5"/>
              </w:num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責任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閱讀：【</w:t>
            </w:r>
            <w:r w:rsidRPr="00AC668F">
              <w:rPr>
                <w:rFonts w:ascii="Comic Sans MS" w:eastAsia="標楷體" w:hAnsi="Comic Sans MS" w:hint="eastAsia"/>
                <w:b/>
                <w:bCs/>
                <w:i/>
                <w:iCs/>
              </w:rPr>
              <w:t>生命最美麗動人的本能</w:t>
            </w:r>
            <w:r w:rsidRPr="00AC668F">
              <w:rPr>
                <w:rFonts w:ascii="Comic Sans MS" w:eastAsia="標楷體" w:hAnsi="Comic Sans MS" w:hint="eastAsia"/>
                <w:b/>
              </w:rPr>
              <w:t>】</w:t>
            </w:r>
            <w:r w:rsidRPr="00AC668F">
              <w:rPr>
                <w:rFonts w:ascii="Comic Sans MS" w:eastAsia="標楷體" w:hAnsi="Comic Sans MS" w:hint="eastAsia"/>
                <w:b/>
              </w:rPr>
              <w:t>ppt</w:t>
            </w:r>
          </w:p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7B35A8" w:rsidRPr="001E2703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7B35A8" w:rsidRPr="003A7779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7B35A8" w:rsidRPr="0065408C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7B35A8" w:rsidRPr="001E2703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7B35A8" w:rsidRPr="003A7779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4-I-6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AC668F" w:rsidRPr="00AC668F" w:rsidRDefault="007B35A8" w:rsidP="007B35A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sz w:val="20"/>
                <w:szCs w:val="20"/>
              </w:rPr>
              <w:t>了解文本中的重要訊息與觀點。</w:t>
            </w:r>
          </w:p>
        </w:tc>
        <w:tc>
          <w:tcPr>
            <w:tcW w:w="2976" w:type="dxa"/>
            <w:vMerge w:val="restart"/>
          </w:tcPr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AC668F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2835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一、</w:t>
            </w:r>
            <w:r w:rsidRPr="00AC668F">
              <w:rPr>
                <w:rFonts w:ascii="Comic Sans MS" w:eastAsia="標楷體" w:hAnsi="Comic Sans MS" w:hint="eastAsia"/>
                <w:b/>
              </w:rPr>
              <w:t>教師領讀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二、</w:t>
            </w:r>
            <w:r w:rsidRPr="00AC668F">
              <w:rPr>
                <w:rFonts w:ascii="Comic Sans MS" w:eastAsia="標楷體" w:hAnsi="Comic Sans MS" w:hint="eastAsia"/>
                <w:b/>
              </w:rPr>
              <w:t>故事內容回顧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討論與深究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四、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AC668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朗讀評量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發表評量學習單評量</w:t>
            </w: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C668F" w:rsidRPr="00AC668F" w:rsidRDefault="00AC668F" w:rsidP="00AC668F">
            <w:pPr>
              <w:adjustRightInd w:val="0"/>
              <w:snapToGrid w:val="0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252" w:type="dxa"/>
            <w:vMerge w:val="restart"/>
            <w:vAlign w:val="center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閱讀書目：【鱷魚愛上長頸鹿</w:t>
            </w:r>
            <w:r w:rsidRPr="00AC668F">
              <w:rPr>
                <w:rFonts w:ascii="Comic Sans MS" w:eastAsia="標楷體" w:hAnsi="Comic Sans MS" w:hint="eastAsia"/>
              </w:rPr>
              <w:t>4</w:t>
            </w:r>
            <w:r w:rsidRPr="00AC668F">
              <w:rPr>
                <w:rFonts w:ascii="Comic Sans MS" w:eastAsia="標楷體" w:hAnsi="Comic Sans MS" w:hint="eastAsia"/>
              </w:rPr>
              <w:t>】</w:t>
            </w:r>
          </w:p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策略，協助文本的理解與內容重述。</w:t>
            </w:r>
          </w:p>
          <w:p w:rsidR="00AC668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AC668F" w:rsidRPr="0060558B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一、教師領讀、師生共讀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二、討論故事情節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</w:p>
          <w:p w:rsidR="00AC668F" w:rsidRPr="00AC668F" w:rsidRDefault="00AC668F" w:rsidP="00AC668F">
            <w:pPr>
              <w:adjustRightInd w:val="0"/>
              <w:snapToGrid w:val="0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AC668F" w:rsidRPr="00AC668F" w:rsidRDefault="001D3A2F" w:rsidP="001D3A2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AC668F" w:rsidRPr="00AC668F" w:rsidRDefault="00AC668F" w:rsidP="00AC668F">
            <w:pPr>
              <w:ind w:leftChars="-10" w:left="-24"/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觀察評量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C668F" w:rsidRPr="00AC668F" w:rsidRDefault="00AC668F" w:rsidP="00AC668F">
            <w:pPr>
              <w:adjustRightInd w:val="0"/>
              <w:snapToGrid w:val="0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98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252" w:type="dxa"/>
            <w:vMerge w:val="restart"/>
            <w:vAlign w:val="center"/>
          </w:tcPr>
          <w:p w:rsidR="00AC668F" w:rsidRPr="00AC668F" w:rsidRDefault="00AC668F" w:rsidP="00AC668F">
            <w:pPr>
              <w:numPr>
                <w:ilvl w:val="0"/>
                <w:numId w:val="5"/>
              </w:num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助人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閱讀：【</w:t>
            </w:r>
            <w:r w:rsidRPr="00AC668F">
              <w:rPr>
                <w:rFonts w:ascii="Comic Sans MS" w:eastAsia="標楷體" w:hAnsi="Comic Sans MS" w:hint="eastAsia"/>
                <w:b/>
                <w:bCs/>
              </w:rPr>
              <w:t>好幫手</w:t>
            </w:r>
            <w:r w:rsidRPr="00AC668F">
              <w:rPr>
                <w:rFonts w:ascii="Comic Sans MS" w:eastAsia="標楷體" w:hAnsi="Comic Sans MS" w:hint="eastAsia"/>
                <w:b/>
              </w:rPr>
              <w:t>】</w:t>
            </w:r>
            <w:r w:rsidRPr="00AC668F">
              <w:rPr>
                <w:rFonts w:ascii="Comic Sans MS" w:eastAsia="標楷體" w:hAnsi="Comic Sans MS" w:hint="eastAsia"/>
                <w:b/>
              </w:rPr>
              <w:t>ppt</w:t>
            </w:r>
          </w:p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7B35A8" w:rsidRPr="001E2703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7B35A8" w:rsidRPr="003A7779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7B35A8" w:rsidRPr="0065408C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7B35A8" w:rsidRPr="001E2703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7B35A8" w:rsidRPr="0072102A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7B35A8" w:rsidRPr="003A7779" w:rsidRDefault="007B35A8" w:rsidP="007B35A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AC668F" w:rsidRPr="00AC668F" w:rsidRDefault="007B35A8" w:rsidP="007B35A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sz w:val="20"/>
                <w:szCs w:val="20"/>
              </w:rPr>
              <w:t>了解文本中的重要訊息與觀點。</w:t>
            </w:r>
          </w:p>
        </w:tc>
        <w:tc>
          <w:tcPr>
            <w:tcW w:w="2976" w:type="dxa"/>
            <w:vMerge w:val="restart"/>
          </w:tcPr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AC668F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2835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一、</w:t>
            </w:r>
            <w:r w:rsidRPr="00AC668F">
              <w:rPr>
                <w:rFonts w:ascii="Comic Sans MS" w:eastAsia="標楷體" w:hAnsi="Comic Sans MS" w:hint="eastAsia"/>
                <w:b/>
              </w:rPr>
              <w:t>教師領讀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二、</w:t>
            </w:r>
            <w:r w:rsidRPr="00AC668F">
              <w:rPr>
                <w:rFonts w:ascii="Comic Sans MS" w:eastAsia="標楷體" w:hAnsi="Comic Sans MS" w:hint="eastAsia"/>
                <w:b/>
              </w:rPr>
              <w:t>故事內容回顧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討論與深究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四、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</w:p>
          <w:p w:rsidR="00AC668F" w:rsidRPr="00AC668F" w:rsidRDefault="00AC668F" w:rsidP="00AC668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</w:rPr>
            </w:pPr>
          </w:p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AC668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AC668F" w:rsidRPr="00AC668F" w:rsidRDefault="00AC668F" w:rsidP="00AC668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朗讀評量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</w:t>
            </w:r>
          </w:p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252" w:type="dxa"/>
            <w:vMerge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Merge/>
            <w:vAlign w:val="center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華康新特明體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AC668F" w:rsidRPr="00AC668F" w:rsidTr="007B35A8">
        <w:trPr>
          <w:trHeight w:val="332"/>
        </w:trPr>
        <w:tc>
          <w:tcPr>
            <w:tcW w:w="445" w:type="dxa"/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8F" w:rsidRPr="00AC668F" w:rsidRDefault="00AC668F" w:rsidP="00AC668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休業式</w:t>
            </w:r>
          </w:p>
        </w:tc>
        <w:tc>
          <w:tcPr>
            <w:tcW w:w="1252" w:type="dxa"/>
            <w:vAlign w:val="center"/>
          </w:tcPr>
          <w:p w:rsidR="00AC668F" w:rsidRPr="00AC668F" w:rsidRDefault="00AC668F" w:rsidP="00AC668F">
            <w:pPr>
              <w:pStyle w:val="a9"/>
              <w:tabs>
                <w:tab w:val="left" w:pos="184"/>
                <w:tab w:val="left" w:pos="2240"/>
              </w:tabs>
              <w:ind w:left="57" w:right="57"/>
              <w:jc w:val="both"/>
              <w:rPr>
                <w:rFonts w:ascii="Comic Sans MS" w:eastAsia="標楷體" w:hAnsi="Comic Sans MS"/>
              </w:rPr>
            </w:pPr>
          </w:p>
        </w:tc>
        <w:tc>
          <w:tcPr>
            <w:tcW w:w="2694" w:type="dxa"/>
            <w:vAlign w:val="center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AC668F" w:rsidRPr="00AC668F" w:rsidRDefault="00AC668F" w:rsidP="00AC668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華康新特明體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AC668F" w:rsidRPr="00AC668F" w:rsidRDefault="00AC668F" w:rsidP="00AC668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13" w:type="dxa"/>
          </w:tcPr>
          <w:p w:rsidR="00AC668F" w:rsidRPr="00AC668F" w:rsidRDefault="00AC668F" w:rsidP="00AC668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AC668F" w:rsidRDefault="001270F0" w:rsidP="001270F0">
      <w:pPr>
        <w:rPr>
          <w:rFonts w:ascii="Comic Sans MS" w:eastAsia="標楷體" w:hAnsi="Comic Sans MS"/>
        </w:rPr>
      </w:pPr>
      <w:r w:rsidRPr="00AC668F">
        <w:rPr>
          <w:rFonts w:ascii="Comic Sans MS" w:eastAsia="標楷體" w:hAnsi="Comic Sans MS" w:hint="eastAsia"/>
        </w:rPr>
        <w:t>以上表格若不敷使用請自行增列。</w:t>
      </w:r>
    </w:p>
    <w:p w:rsidR="001270F0" w:rsidRPr="00AC668F" w:rsidRDefault="001270F0" w:rsidP="001270F0">
      <w:pPr>
        <w:rPr>
          <w:rFonts w:ascii="Comic Sans MS" w:eastAsia="標楷體" w:hAnsi="Comic Sans MS"/>
        </w:rPr>
      </w:pPr>
      <w:r w:rsidRPr="00AC668F">
        <w:rPr>
          <w:rFonts w:ascii="新細明體" w:eastAsia="新細明體" w:hAnsi="新細明體" w:cs="新細明體" w:hint="eastAsia"/>
        </w:rPr>
        <w:t>✽</w:t>
      </w:r>
      <w:r w:rsidRPr="00AC668F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AC668F">
        <w:rPr>
          <w:rFonts w:ascii="Comic Sans MS" w:eastAsia="標楷體" w:hAnsi="Comic Sans MS"/>
        </w:rPr>
        <w:t>1.</w:t>
      </w:r>
      <w:r w:rsidRPr="00AC668F">
        <w:rPr>
          <w:rFonts w:ascii="Comic Sans MS" w:eastAsia="標楷體" w:hAnsi="Comic Sans MS" w:hint="eastAsia"/>
        </w:rPr>
        <w:t>紙筆測驗、</w:t>
      </w:r>
      <w:r w:rsidRPr="00AC668F">
        <w:rPr>
          <w:rFonts w:ascii="Comic Sans MS" w:eastAsia="標楷體" w:hAnsi="Comic Sans MS"/>
        </w:rPr>
        <w:t>2.</w:t>
      </w:r>
      <w:r w:rsidRPr="00AC668F">
        <w:rPr>
          <w:rFonts w:ascii="Comic Sans MS" w:eastAsia="標楷體" w:hAnsi="Comic Sans MS" w:hint="eastAsia"/>
        </w:rPr>
        <w:t>口試、</w:t>
      </w:r>
      <w:r w:rsidRPr="00AC668F">
        <w:rPr>
          <w:rFonts w:ascii="Comic Sans MS" w:eastAsia="標楷體" w:hAnsi="Comic Sans MS"/>
        </w:rPr>
        <w:t>3.</w:t>
      </w:r>
      <w:r w:rsidRPr="00AC668F">
        <w:rPr>
          <w:rFonts w:ascii="Comic Sans MS" w:eastAsia="標楷體" w:hAnsi="Comic Sans MS" w:hint="eastAsia"/>
        </w:rPr>
        <w:t>表</w:t>
      </w:r>
      <w:r w:rsidRPr="00AC668F">
        <w:rPr>
          <w:rFonts w:ascii="Comic Sans MS" w:eastAsia="標楷體" w:hAnsi="Comic Sans MS" w:hint="eastAsia"/>
        </w:rPr>
        <w:lastRenderedPageBreak/>
        <w:t>演、</w:t>
      </w:r>
      <w:r w:rsidRPr="00AC668F">
        <w:rPr>
          <w:rFonts w:ascii="Comic Sans MS" w:eastAsia="標楷體" w:hAnsi="Comic Sans MS"/>
        </w:rPr>
        <w:t>4.</w:t>
      </w:r>
      <w:r w:rsidRPr="00AC668F">
        <w:rPr>
          <w:rFonts w:ascii="Comic Sans MS" w:eastAsia="標楷體" w:hAnsi="Comic Sans MS" w:hint="eastAsia"/>
        </w:rPr>
        <w:t>實作、</w:t>
      </w:r>
      <w:r w:rsidRPr="00AC668F">
        <w:rPr>
          <w:rFonts w:ascii="Comic Sans MS" w:eastAsia="標楷體" w:hAnsi="Comic Sans MS"/>
        </w:rPr>
        <w:t>5.</w:t>
      </w:r>
      <w:r w:rsidRPr="00AC668F">
        <w:rPr>
          <w:rFonts w:ascii="Comic Sans MS" w:eastAsia="標楷體" w:hAnsi="Comic Sans MS" w:hint="eastAsia"/>
        </w:rPr>
        <w:t>資料蒐集整理、</w:t>
      </w:r>
      <w:r w:rsidRPr="00AC668F">
        <w:rPr>
          <w:rFonts w:ascii="Comic Sans MS" w:eastAsia="標楷體" w:hAnsi="Comic Sans MS"/>
        </w:rPr>
        <w:t>6.</w:t>
      </w:r>
      <w:r w:rsidRPr="00AC668F">
        <w:rPr>
          <w:rFonts w:ascii="Comic Sans MS" w:eastAsia="標楷體" w:hAnsi="Comic Sans MS" w:hint="eastAsia"/>
        </w:rPr>
        <w:t>作業、</w:t>
      </w:r>
      <w:r w:rsidRPr="00AC668F">
        <w:rPr>
          <w:rFonts w:ascii="Comic Sans MS" w:eastAsia="標楷體" w:hAnsi="Comic Sans MS"/>
        </w:rPr>
        <w:t>7.</w:t>
      </w:r>
      <w:r w:rsidRPr="00AC668F">
        <w:rPr>
          <w:rFonts w:ascii="Comic Sans MS" w:eastAsia="標楷體" w:hAnsi="Comic Sans MS" w:hint="eastAsia"/>
        </w:rPr>
        <w:t>報告、</w:t>
      </w:r>
      <w:r w:rsidRPr="00AC668F">
        <w:rPr>
          <w:rFonts w:ascii="Comic Sans MS" w:eastAsia="標楷體" w:hAnsi="Comic Sans MS"/>
        </w:rPr>
        <w:t>8.</w:t>
      </w:r>
      <w:r w:rsidRPr="00AC668F">
        <w:rPr>
          <w:rFonts w:ascii="Comic Sans MS" w:eastAsia="標楷體" w:hAnsi="Comic Sans MS" w:hint="eastAsia"/>
        </w:rPr>
        <w:t>設計製作、</w:t>
      </w:r>
      <w:r w:rsidRPr="00AC668F">
        <w:rPr>
          <w:rFonts w:ascii="Comic Sans MS" w:eastAsia="標楷體" w:hAnsi="Comic Sans MS"/>
        </w:rPr>
        <w:t>9.</w:t>
      </w:r>
      <w:r w:rsidRPr="00AC668F">
        <w:rPr>
          <w:rFonts w:ascii="Comic Sans MS" w:eastAsia="標楷體" w:hAnsi="Comic Sans MS" w:hint="eastAsia"/>
        </w:rPr>
        <w:t>鑑賞、</w:t>
      </w:r>
      <w:r w:rsidRPr="00AC668F">
        <w:rPr>
          <w:rFonts w:ascii="Comic Sans MS" w:eastAsia="標楷體" w:hAnsi="Comic Sans MS"/>
        </w:rPr>
        <w:t>10.</w:t>
      </w:r>
      <w:r w:rsidRPr="00AC668F">
        <w:rPr>
          <w:rFonts w:ascii="Comic Sans MS" w:eastAsia="標楷體" w:hAnsi="Comic Sans MS" w:hint="eastAsia"/>
        </w:rPr>
        <w:t>晤談、</w:t>
      </w:r>
      <w:r w:rsidRPr="00AC668F">
        <w:rPr>
          <w:rFonts w:ascii="Comic Sans MS" w:eastAsia="標楷體" w:hAnsi="Comic Sans MS"/>
        </w:rPr>
        <w:t>11.</w:t>
      </w:r>
      <w:r w:rsidRPr="00AC668F">
        <w:rPr>
          <w:rFonts w:ascii="Comic Sans MS" w:eastAsia="標楷體" w:hAnsi="Comic Sans MS" w:hint="eastAsia"/>
        </w:rPr>
        <w:t>自我評量、</w:t>
      </w:r>
      <w:r w:rsidRPr="00AC668F">
        <w:rPr>
          <w:rFonts w:ascii="Comic Sans MS" w:eastAsia="標楷體" w:hAnsi="Comic Sans MS"/>
        </w:rPr>
        <w:t>12.</w:t>
      </w:r>
      <w:r w:rsidRPr="00AC668F">
        <w:rPr>
          <w:rFonts w:ascii="Comic Sans MS" w:eastAsia="標楷體" w:hAnsi="Comic Sans MS" w:hint="eastAsia"/>
        </w:rPr>
        <w:t>同儕互評、</w:t>
      </w:r>
      <w:r w:rsidRPr="00AC668F">
        <w:rPr>
          <w:rFonts w:ascii="Comic Sans MS" w:eastAsia="標楷體" w:hAnsi="Comic Sans MS"/>
        </w:rPr>
        <w:t>13.</w:t>
      </w:r>
      <w:r w:rsidRPr="00AC668F">
        <w:rPr>
          <w:rFonts w:ascii="Comic Sans MS" w:eastAsia="標楷體" w:hAnsi="Comic Sans MS" w:hint="eastAsia"/>
        </w:rPr>
        <w:t>校外學習、</w:t>
      </w:r>
      <w:r w:rsidRPr="00AC668F">
        <w:rPr>
          <w:rFonts w:ascii="Comic Sans MS" w:eastAsia="標楷體" w:hAnsi="Comic Sans MS"/>
        </w:rPr>
        <w:t>14.</w:t>
      </w:r>
      <w:r w:rsidRPr="00AC668F">
        <w:rPr>
          <w:rFonts w:ascii="Comic Sans MS" w:eastAsia="標楷體" w:hAnsi="Comic Sans MS" w:hint="eastAsia"/>
        </w:rPr>
        <w:t>實踐、</w:t>
      </w:r>
      <w:r w:rsidRPr="00AC668F">
        <w:rPr>
          <w:rFonts w:ascii="Comic Sans MS" w:eastAsia="標楷體" w:hAnsi="Comic Sans MS"/>
        </w:rPr>
        <w:t>15.</w:t>
      </w:r>
      <w:r w:rsidRPr="00AC668F">
        <w:rPr>
          <w:rFonts w:ascii="Comic Sans MS" w:eastAsia="標楷體" w:hAnsi="Comic Sans MS" w:hint="eastAsia"/>
        </w:rPr>
        <w:t>其他。</w:t>
      </w:r>
    </w:p>
    <w:p w:rsidR="001270F0" w:rsidRPr="00AC668F" w:rsidRDefault="001270F0">
      <w:pPr>
        <w:widowControl/>
        <w:rPr>
          <w:rFonts w:ascii="Comic Sans MS" w:eastAsia="標楷體" w:hAnsi="Comic Sans MS"/>
        </w:rPr>
      </w:pPr>
      <w:r w:rsidRPr="00AC668F">
        <w:rPr>
          <w:rFonts w:ascii="Comic Sans MS" w:eastAsia="標楷體" w:hAnsi="Comic Sans MS"/>
        </w:rPr>
        <w:br w:type="page"/>
      </w:r>
    </w:p>
    <w:p w:rsidR="001270F0" w:rsidRPr="00AC668F" w:rsidRDefault="001270F0" w:rsidP="001270F0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AC668F">
        <w:rPr>
          <w:rFonts w:ascii="Comic Sans MS" w:eastAsia="標楷體" w:hAnsi="Comic Sans MS" w:hint="eastAsia"/>
          <w:b/>
          <w:sz w:val="32"/>
          <w:szCs w:val="32"/>
        </w:rPr>
        <w:lastRenderedPageBreak/>
        <w:t>澎湖縣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學年度興仁國民小學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 w:rsidR="00091CB4" w:rsidRPr="00AC668F">
        <w:rPr>
          <w:rFonts w:ascii="Comic Sans MS" w:eastAsia="標楷體" w:hAnsi="Comic Sans MS" w:hint="eastAsia"/>
          <w:b/>
          <w:sz w:val="32"/>
          <w:szCs w:val="32"/>
        </w:rPr>
        <w:t>二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年級第二學期彈性課程（</w:t>
      </w:r>
      <w:r w:rsidR="00091CB4" w:rsidRPr="00AC668F">
        <w:rPr>
          <w:rFonts w:ascii="Comic Sans MS" w:eastAsia="標楷體" w:hAnsi="Comic Sans MS" w:hint="eastAsia"/>
          <w:b/>
          <w:sz w:val="32"/>
          <w:szCs w:val="32"/>
        </w:rPr>
        <w:t>閱讀彈性課程</w:t>
      </w:r>
      <w:r w:rsidRPr="00AC668F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AC668F" w:rsidRPr="00AC668F" w:rsidTr="000D3867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AC668F" w:rsidRDefault="001270F0" w:rsidP="0088676D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AC668F" w:rsidRDefault="00091CB4" w:rsidP="0088676D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Times New Roman" w:eastAsia="標楷體" w:hAnsi="Times New Roman" w:cs="Times New Roman"/>
                <w:szCs w:val="24"/>
              </w:rPr>
              <w:t>■</w:t>
            </w:r>
            <w:r w:rsidR="001270F0" w:rsidRPr="00AC668F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1270F0" w:rsidRPr="00AC668F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1270F0" w:rsidRPr="00AC668F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1270F0" w:rsidRPr="00AC668F">
              <w:rPr>
                <w:rFonts w:ascii="Comic Sans MS" w:eastAsia="標楷體" w:hAnsi="Comic Sans MS" w:hint="eastAsia"/>
                <w:szCs w:val="24"/>
              </w:rPr>
              <w:t>(</w:t>
            </w:r>
            <w:r w:rsidR="001270F0" w:rsidRPr="00AC668F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1270F0" w:rsidRPr="00AC668F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="001270F0" w:rsidRPr="00AC668F">
              <w:rPr>
                <w:rFonts w:ascii="Comic Sans MS" w:eastAsia="標楷體" w:hAnsi="Comic Sans MS" w:hint="eastAsia"/>
                <w:szCs w:val="24"/>
              </w:rPr>
              <w:t>）</w:t>
            </w:r>
            <w:r w:rsidR="001270F0"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AC668F" w:rsidRDefault="001270F0" w:rsidP="0088676D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0F0" w:rsidRPr="00AC668F" w:rsidRDefault="003764B4" w:rsidP="0088676D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20</w:t>
            </w:r>
            <w:r w:rsidR="001270F0" w:rsidRPr="00AC668F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AC668F" w:rsidRPr="00AC668F" w:rsidTr="000D3867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AC668F" w:rsidRDefault="001270F0" w:rsidP="0088676D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AC668F" w:rsidRDefault="00091CB4" w:rsidP="0088676D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陳琳琪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AC668F" w:rsidRDefault="001270F0" w:rsidP="0088676D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0F0" w:rsidRPr="00AC668F" w:rsidRDefault="00091CB4" w:rsidP="0088676D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陳琳琪</w:t>
            </w:r>
          </w:p>
        </w:tc>
      </w:tr>
      <w:tr w:rsidR="00AC668F" w:rsidRPr="00AC668F" w:rsidTr="007B35A8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174D" w:rsidRPr="00AC668F" w:rsidRDefault="0018174D" w:rsidP="007B35A8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74D" w:rsidRPr="00AC668F" w:rsidRDefault="0018174D" w:rsidP="007B35A8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（一）透過對繪本的大量閱讀，獲得新知，拓展閱讀視野。</w:t>
            </w:r>
          </w:p>
          <w:p w:rsidR="0018174D" w:rsidRPr="00AC668F" w:rsidRDefault="0018174D" w:rsidP="007B35A8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（二）能將閱讀材料與實際生活情境相聯結，並轉化為解決問題的能力。</w:t>
            </w:r>
          </w:p>
          <w:p w:rsidR="0018174D" w:rsidRPr="00AC668F" w:rsidRDefault="0018174D" w:rsidP="007B35A8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（三）能從閱讀中學習預測內容以及朗讀、提問、分享等各種閱讀技能。</w:t>
            </w:r>
          </w:p>
        </w:tc>
      </w:tr>
      <w:tr w:rsidR="00AC668F" w:rsidRPr="00AC668F" w:rsidTr="007B35A8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174D" w:rsidRPr="00AC668F" w:rsidRDefault="0018174D" w:rsidP="007B35A8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74D" w:rsidRPr="00AC668F" w:rsidRDefault="0018174D" w:rsidP="007B35A8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（一）讓孩子認知自己的各種情緒表現，並能嘗試理性的面對情緒。。</w:t>
            </w:r>
          </w:p>
          <w:p w:rsidR="0018174D" w:rsidRPr="00AC668F" w:rsidRDefault="0018174D" w:rsidP="007B35A8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（二）能將閱讀材料與實際生活情境相聯結，並轉化為解決問題的能力。</w:t>
            </w:r>
          </w:p>
          <w:p w:rsidR="0018174D" w:rsidRPr="00AC668F" w:rsidRDefault="0018174D" w:rsidP="007B35A8">
            <w:pPr>
              <w:spacing w:line="280" w:lineRule="exact"/>
              <w:ind w:leftChars="-45" w:left="-108" w:rightChars="-45" w:right="-108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（三）營造有利品德發展與溫馨關懷的學習環境，落實品德教育於日常生活中。</w:t>
            </w:r>
          </w:p>
        </w:tc>
      </w:tr>
      <w:tr w:rsidR="001270F0" w:rsidRPr="00AC668F" w:rsidTr="000D3867">
        <w:trPr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AC668F" w:rsidRDefault="001270F0" w:rsidP="0088676D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-E-A2</w:t>
            </w:r>
          </w:p>
          <w:p w:rsidR="001270F0" w:rsidRPr="00AC668F" w:rsidRDefault="000F6B65" w:rsidP="000F6B65">
            <w:pPr>
              <w:spacing w:line="320" w:lineRule="exact"/>
              <w:rPr>
                <w:rFonts w:ascii="Comic Sans MS" w:eastAsia="標楷體" w:hAnsi="Comic Sans MS"/>
                <w:sz w:val="23"/>
                <w:szCs w:val="23"/>
              </w:rPr>
            </w:pPr>
            <w:r w:rsidRPr="00AC668F">
              <w:rPr>
                <w:rFonts w:ascii="Comic Sans MS" w:eastAsia="標楷體" w:hAnsi="Comic Sans MS" w:hint="eastAsia"/>
                <w:sz w:val="23"/>
                <w:szCs w:val="23"/>
              </w:rPr>
              <w:t>透過國語文學習，掌握文本要旨、發展學習及解決問題策略、初探邏輯思維，並透過體驗與實踐，處理日常生活問題。</w:t>
            </w:r>
          </w:p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-E-A3</w:t>
            </w:r>
          </w:p>
          <w:p w:rsidR="000F6B65" w:rsidRPr="00AC668F" w:rsidRDefault="000F6B65" w:rsidP="000F6B65">
            <w:pPr>
              <w:spacing w:line="320" w:lineRule="exact"/>
              <w:rPr>
                <w:rFonts w:ascii="Comic Sans MS" w:eastAsia="標楷體" w:hAnsi="Comic Sans MS"/>
                <w:sz w:val="23"/>
                <w:szCs w:val="23"/>
              </w:rPr>
            </w:pPr>
            <w:r w:rsidRPr="00AC668F">
              <w:rPr>
                <w:rFonts w:ascii="Comic Sans MS" w:eastAsia="標楷體" w:hAnsi="Comic Sans MS" w:hint="eastAsia"/>
                <w:sz w:val="23"/>
                <w:szCs w:val="23"/>
              </w:rPr>
              <w:t>運用國語文充實生活經驗，學習有步驟的規劃活動和解決問題，並探索多元知能，培養創新精神，以增進生活適應力。</w:t>
            </w:r>
          </w:p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-E-B1</w:t>
            </w:r>
          </w:p>
          <w:p w:rsidR="000F6B65" w:rsidRPr="00AC668F" w:rsidRDefault="000F6B65" w:rsidP="000F6B65">
            <w:pPr>
              <w:spacing w:line="320" w:lineRule="exact"/>
              <w:rPr>
                <w:rFonts w:ascii="Comic Sans MS" w:eastAsia="標楷體" w:hAnsi="Comic Sans MS"/>
                <w:sz w:val="23"/>
                <w:szCs w:val="23"/>
              </w:rPr>
            </w:pPr>
            <w:r w:rsidRPr="00AC668F">
              <w:rPr>
                <w:rFonts w:ascii="Comic Sans MS" w:eastAsia="標楷體" w:hAnsi="Comic Sans MS" w:hint="eastAsia"/>
                <w:sz w:val="23"/>
                <w:szCs w:val="23"/>
              </w:rPr>
              <w:t>理解與運用國語文在日常生活中學習體察他人的感受，並給予適當的回應，以達成溝通及互動的目標。</w:t>
            </w:r>
          </w:p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-E-C1</w:t>
            </w:r>
          </w:p>
          <w:p w:rsidR="000F6B65" w:rsidRPr="00AC668F" w:rsidRDefault="000F6B65" w:rsidP="000F6B65">
            <w:pPr>
              <w:spacing w:line="320" w:lineRule="exact"/>
              <w:rPr>
                <w:rFonts w:ascii="Comic Sans MS" w:eastAsia="標楷體" w:hAnsi="Comic Sans MS"/>
                <w:sz w:val="23"/>
                <w:szCs w:val="23"/>
              </w:rPr>
            </w:pPr>
            <w:r w:rsidRPr="00AC668F">
              <w:rPr>
                <w:rFonts w:ascii="Comic Sans MS" w:eastAsia="標楷體" w:hAnsi="Comic Sans MS" w:hint="eastAsia"/>
                <w:sz w:val="23"/>
                <w:szCs w:val="23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0F6B65" w:rsidRPr="00AC668F" w:rsidRDefault="000F6B65" w:rsidP="000F6B65">
            <w:pPr>
              <w:pStyle w:val="Default"/>
              <w:rPr>
                <w:rFonts w:ascii="Comic Sans MS" w:hAnsi="Comic Sans MS" w:cs="Times New Roman"/>
                <w:color w:val="auto"/>
                <w:sz w:val="23"/>
                <w:szCs w:val="23"/>
              </w:rPr>
            </w:pPr>
            <w:r w:rsidRPr="00AC668F">
              <w:rPr>
                <w:rFonts w:ascii="Comic Sans MS" w:hAnsi="Comic Sans MS" w:hint="eastAsia"/>
                <w:color w:val="auto"/>
                <w:sz w:val="23"/>
                <w:szCs w:val="23"/>
              </w:rPr>
              <w:t>國</w:t>
            </w:r>
            <w:r w:rsidRPr="00AC668F">
              <w:rPr>
                <w:rFonts w:ascii="Comic Sans MS" w:hAnsi="Comic Sans MS" w:cs="Times New Roman"/>
                <w:b/>
                <w:bCs/>
                <w:color w:val="auto"/>
                <w:sz w:val="23"/>
                <w:szCs w:val="23"/>
              </w:rPr>
              <w:t>-E-C2</w:t>
            </w:r>
          </w:p>
          <w:p w:rsidR="000F6B65" w:rsidRPr="00AC668F" w:rsidRDefault="000F6B65" w:rsidP="000F6B65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3"/>
                <w:szCs w:val="23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</w:tbl>
    <w:p w:rsidR="000D3867" w:rsidRPr="00AC668F" w:rsidRDefault="000D3867" w:rsidP="001270F0">
      <w:pPr>
        <w:rPr>
          <w:rFonts w:ascii="Comic Sans MS" w:eastAsia="標楷體" w:hAnsi="Comic Sans MS"/>
        </w:rPr>
      </w:pPr>
    </w:p>
    <w:p w:rsidR="000D3867" w:rsidRPr="00AC668F" w:rsidRDefault="000D3867">
      <w:pPr>
        <w:widowControl/>
        <w:rPr>
          <w:rFonts w:ascii="Comic Sans MS" w:eastAsia="標楷體" w:hAnsi="Comic Sans MS"/>
        </w:rPr>
      </w:pPr>
      <w:r w:rsidRPr="00AC668F">
        <w:rPr>
          <w:rFonts w:ascii="Comic Sans MS" w:eastAsia="標楷體" w:hAnsi="Comic Sans MS"/>
        </w:rPr>
        <w:br w:type="page"/>
      </w:r>
    </w:p>
    <w:p w:rsidR="001270F0" w:rsidRPr="00AC668F" w:rsidRDefault="001270F0" w:rsidP="001270F0">
      <w:pPr>
        <w:rPr>
          <w:rFonts w:ascii="Comic Sans MS" w:eastAsia="標楷體" w:hAnsi="Comic Sans MS"/>
        </w:rPr>
      </w:pPr>
    </w:p>
    <w:tbl>
      <w:tblPr>
        <w:tblW w:w="15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566"/>
        <w:gridCol w:w="1252"/>
        <w:gridCol w:w="2694"/>
        <w:gridCol w:w="2976"/>
        <w:gridCol w:w="2835"/>
        <w:gridCol w:w="2036"/>
        <w:gridCol w:w="941"/>
        <w:gridCol w:w="567"/>
        <w:gridCol w:w="1413"/>
      </w:tblGrid>
      <w:tr w:rsidR="00AC668F" w:rsidRPr="00AC668F" w:rsidTr="0088676D">
        <w:trPr>
          <w:trHeight w:val="713"/>
          <w:tblHeader/>
        </w:trPr>
        <w:tc>
          <w:tcPr>
            <w:tcW w:w="44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C668F" w:rsidRDefault="00AC668F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1270F0" w:rsidRPr="00AC668F" w:rsidRDefault="00AC668F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270F0" w:rsidRPr="00AC668F" w:rsidRDefault="001270F0" w:rsidP="0088676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Cs w:val="24"/>
              </w:rPr>
              <w:t>(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AC668F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2C119F" w:rsidRPr="00AC668F" w:rsidTr="007B35A8">
        <w:trPr>
          <w:cantSplit/>
          <w:trHeight w:val="894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52" w:type="dxa"/>
            <w:vMerge w:val="restart"/>
            <w:vAlign w:val="center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閱讀書目：【外公的大衣】</w:t>
            </w:r>
          </w:p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利用圖像、故事結構等策略，協助文本的理解與內容重述。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2C119F" w:rsidRPr="0060558B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一、教師領讀、師生共讀</w:t>
            </w:r>
          </w:p>
          <w:p w:rsidR="002C119F" w:rsidRPr="00AC668F" w:rsidRDefault="002C119F" w:rsidP="002C119F">
            <w:pPr>
              <w:snapToGrid w:val="0"/>
              <w:spacing w:line="240" w:lineRule="atLeast"/>
              <w:jc w:val="both"/>
              <w:rPr>
                <w:rFonts w:ascii="Comic Sans MS" w:eastAsia="標楷體" w:hAnsi="Comic Sans MS" w:cs="Arial Unicode MS"/>
                <w:szCs w:val="20"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二、</w:t>
            </w:r>
            <w:r w:rsidRPr="00AC668F">
              <w:rPr>
                <w:rFonts w:ascii="Comic Sans MS" w:eastAsia="標楷體" w:hAnsi="Comic Sans MS" w:cs="Arial Unicode MS" w:hint="eastAsia"/>
                <w:szCs w:val="20"/>
              </w:rPr>
              <w:t>.</w:t>
            </w:r>
            <w:r w:rsidRPr="00AC668F">
              <w:rPr>
                <w:rFonts w:ascii="Comic Sans MS" w:eastAsia="標楷體" w:hAnsi="Comic Sans MS" w:hint="eastAsia"/>
                <w:b/>
              </w:rPr>
              <w:t>學生思考閱讀的故事內容</w:t>
            </w:r>
          </w:p>
          <w:p w:rsidR="002C119F" w:rsidRPr="00AC668F" w:rsidRDefault="002C119F" w:rsidP="002C119F">
            <w:pPr>
              <w:tabs>
                <w:tab w:val="center" w:pos="2492"/>
              </w:tabs>
              <w:snapToGrid w:val="0"/>
              <w:spacing w:line="240" w:lineRule="atLeast"/>
              <w:jc w:val="both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  <w:r w:rsidRPr="00AC668F">
              <w:rPr>
                <w:rFonts w:ascii="Comic Sans MS" w:eastAsia="標楷體" w:hAnsi="Comic Sans MS"/>
                <w:b/>
              </w:rPr>
              <w:tab/>
            </w:r>
          </w:p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2C119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  <w:vAlign w:val="center"/>
          </w:tcPr>
          <w:p w:rsidR="002C119F" w:rsidRPr="00AC668F" w:rsidRDefault="002C119F" w:rsidP="002C119F">
            <w:pPr>
              <w:ind w:leftChars="-10" w:left="-24"/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觀察評量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52" w:type="dxa"/>
            <w:vMerge w:val="restart"/>
            <w:vAlign w:val="center"/>
          </w:tcPr>
          <w:p w:rsidR="002C119F" w:rsidRPr="00AC668F" w:rsidRDefault="002C119F" w:rsidP="002C119F">
            <w:pPr>
              <w:numPr>
                <w:ilvl w:val="0"/>
                <w:numId w:val="5"/>
              </w:num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尊重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閱讀：【他有什麼了不起】</w:t>
            </w:r>
            <w:r w:rsidRPr="00AC668F">
              <w:rPr>
                <w:rFonts w:ascii="Comic Sans MS" w:eastAsia="標楷體" w:hAnsi="Comic Sans MS" w:hint="eastAsia"/>
                <w:b/>
              </w:rPr>
              <w:t>ppt</w:t>
            </w:r>
          </w:p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sz w:val="20"/>
                <w:szCs w:val="20"/>
              </w:rPr>
              <w:t>了解文本中的重要訊息與觀點。</w:t>
            </w:r>
          </w:p>
        </w:tc>
        <w:tc>
          <w:tcPr>
            <w:tcW w:w="2976" w:type="dxa"/>
            <w:vMerge w:val="restart"/>
          </w:tcPr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2C119F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2835" w:type="dxa"/>
            <w:vMerge w:val="restart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一、</w:t>
            </w:r>
            <w:r w:rsidRPr="00AC668F">
              <w:rPr>
                <w:rFonts w:ascii="Comic Sans MS" w:eastAsia="標楷體" w:hAnsi="Comic Sans MS" w:hint="eastAsia"/>
                <w:b/>
              </w:rPr>
              <w:t>教師領讀</w:t>
            </w:r>
            <w:r w:rsidRPr="00AC668F">
              <w:rPr>
                <w:rFonts w:ascii="Comic Sans MS" w:eastAsia="標楷體" w:hAnsi="Comic Sans MS" w:hint="eastAsia"/>
              </w:rPr>
              <w:t>：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二、</w:t>
            </w:r>
            <w:r w:rsidRPr="00AC668F">
              <w:rPr>
                <w:rFonts w:ascii="Comic Sans MS" w:eastAsia="標楷體" w:hAnsi="Comic Sans MS" w:hint="eastAsia"/>
                <w:b/>
              </w:rPr>
              <w:t>故事內容回顧</w:t>
            </w:r>
            <w:r w:rsidRPr="00AC668F">
              <w:rPr>
                <w:rFonts w:ascii="Comic Sans MS" w:eastAsia="標楷體" w:hAnsi="Comic Sans MS" w:hint="eastAsia"/>
              </w:rPr>
              <w:t>：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三、討論與深究</w:t>
            </w:r>
          </w:p>
          <w:p w:rsidR="002C119F" w:rsidRPr="00AC668F" w:rsidRDefault="002C119F" w:rsidP="002C119F">
            <w:pPr>
              <w:snapToGrid w:val="0"/>
              <w:spacing w:line="240" w:lineRule="atLeast"/>
              <w:jc w:val="both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四、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</w:p>
          <w:p w:rsidR="002C119F" w:rsidRPr="00AC668F" w:rsidRDefault="002C119F" w:rsidP="002C119F">
            <w:pPr>
              <w:snapToGrid w:val="0"/>
              <w:spacing w:line="240" w:lineRule="atLeast"/>
              <w:jc w:val="both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2C119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2C119F" w:rsidRPr="00AC668F" w:rsidRDefault="002C119F" w:rsidP="002C119F">
            <w:pPr>
              <w:ind w:leftChars="-10" w:left="-24"/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朗讀評量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華康新特明體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52" w:type="dxa"/>
            <w:vMerge w:val="restart"/>
            <w:vAlign w:val="center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閱讀書目：【爺爺的散步道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】</w:t>
            </w:r>
          </w:p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利用圖像、故事結構等策略，協助文本的理解與內容重述。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2C119F" w:rsidRPr="0060558B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lastRenderedPageBreak/>
              <w:t>一、教師領讀、師生共讀</w:t>
            </w:r>
          </w:p>
          <w:p w:rsidR="002C119F" w:rsidRPr="00AC668F" w:rsidRDefault="002C119F" w:rsidP="002C119F">
            <w:pPr>
              <w:snapToGrid w:val="0"/>
              <w:spacing w:line="240" w:lineRule="atLeast"/>
              <w:jc w:val="both"/>
              <w:rPr>
                <w:rFonts w:ascii="Comic Sans MS" w:eastAsia="標楷體" w:hAnsi="Comic Sans MS" w:cs="Arial Unicode MS"/>
                <w:szCs w:val="20"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二、</w:t>
            </w:r>
            <w:r w:rsidRPr="00AC668F">
              <w:rPr>
                <w:rFonts w:ascii="Comic Sans MS" w:eastAsia="標楷體" w:hAnsi="Comic Sans MS" w:cs="Arial Unicode MS" w:hint="eastAsia"/>
                <w:szCs w:val="20"/>
              </w:rPr>
              <w:t>.</w:t>
            </w:r>
            <w:r w:rsidRPr="00AC668F">
              <w:rPr>
                <w:rFonts w:ascii="Comic Sans MS" w:eastAsia="標楷體" w:hAnsi="Comic Sans MS" w:hint="eastAsia"/>
                <w:b/>
              </w:rPr>
              <w:t>學生思考閱讀的故事內容</w:t>
            </w:r>
          </w:p>
          <w:p w:rsidR="002C119F" w:rsidRPr="00AC668F" w:rsidRDefault="002C119F" w:rsidP="002C119F">
            <w:pPr>
              <w:tabs>
                <w:tab w:val="center" w:pos="2492"/>
              </w:tabs>
              <w:snapToGrid w:val="0"/>
              <w:spacing w:line="240" w:lineRule="atLeast"/>
              <w:jc w:val="both"/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三、</w:t>
            </w:r>
            <w:r w:rsidRPr="00AC668F">
              <w:rPr>
                <w:rFonts w:ascii="Comic Sans MS" w:eastAsia="標楷體" w:hAnsi="Comic Sans MS" w:hint="eastAsia"/>
                <w:b/>
              </w:rPr>
              <w:t>完成學習單</w:t>
            </w:r>
            <w:r w:rsidRPr="00AC668F">
              <w:rPr>
                <w:rFonts w:ascii="Comic Sans MS" w:eastAsia="標楷體" w:hAnsi="Comic Sans MS"/>
                <w:b/>
              </w:rPr>
              <w:tab/>
            </w:r>
          </w:p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2C119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lastRenderedPageBreak/>
              <w:t>觀察評量發表評量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252" w:type="dxa"/>
            <w:vMerge w:val="restart"/>
            <w:vAlign w:val="center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閱讀書目：【朱家故事</w:t>
            </w:r>
            <w:r w:rsidRPr="00AC668F">
              <w:rPr>
                <w:rFonts w:ascii="Comic Sans MS" w:eastAsia="標楷體" w:hAnsi="Comic Sans MS"/>
              </w:rPr>
              <w:t>】</w:t>
            </w:r>
          </w:p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利用圖像、故事結構等策略，協助文本的理解與內容重述。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lastRenderedPageBreak/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2C119F" w:rsidRPr="0060558B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lastRenderedPageBreak/>
              <w:t>【活動一】</w:t>
            </w:r>
            <w:r w:rsidRPr="00AC668F">
              <w:rPr>
                <w:rFonts w:ascii="Comic Sans MS" w:eastAsia="標楷體" w:hAnsi="Comic Sans MS"/>
                <w:b/>
              </w:rPr>
              <w:t>與</w:t>
            </w:r>
            <w:r w:rsidRPr="00AC668F">
              <w:rPr>
                <w:rFonts w:ascii="Comic Sans MS" w:eastAsia="標楷體" w:hAnsi="Comic Sans MS" w:hint="eastAsia"/>
                <w:b/>
              </w:rPr>
              <w:t>孩子</w:t>
            </w:r>
            <w:r w:rsidRPr="00AC668F">
              <w:rPr>
                <w:rFonts w:ascii="Comic Sans MS" w:eastAsia="標楷體" w:hAnsi="Comic Sans MS"/>
                <w:b/>
              </w:rPr>
              <w:t>討論母親節是如何渡過的，引導說出母親的辛勞，並與小朋友分享</w:t>
            </w:r>
            <w:r w:rsidRPr="00AC668F">
              <w:rPr>
                <w:rFonts w:ascii="Comic Sans MS" w:eastAsia="標楷體" w:hAnsi="Comic Sans MS"/>
                <w:b/>
              </w:rPr>
              <w:t>-</w:t>
            </w:r>
            <w:r w:rsidRPr="00AC668F">
              <w:rPr>
                <w:rFonts w:ascii="Comic Sans MS" w:eastAsia="標楷體" w:hAnsi="Comic Sans MS"/>
                <w:b/>
              </w:rPr>
              <w:t>朱家故事。</w:t>
            </w:r>
          </w:p>
          <w:p w:rsidR="002C119F" w:rsidRPr="00AC668F" w:rsidRDefault="002C119F" w:rsidP="002C119F">
            <w:pPr>
              <w:spacing w:beforeLines="50" w:before="180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【活動二】故事討論</w:t>
            </w:r>
          </w:p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【活動三】學習單填寫與分享</w:t>
            </w: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2C119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2C119F" w:rsidRPr="00AC668F" w:rsidRDefault="002C119F" w:rsidP="002C119F">
            <w:pPr>
              <w:ind w:leftChars="-10" w:left="-24"/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lastRenderedPageBreak/>
              <w:t>觀察評量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252" w:type="dxa"/>
            <w:vMerge w:val="restart"/>
            <w:vAlign w:val="center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閱讀書目：【我的媽媽</w:t>
            </w:r>
            <w:r w:rsidRPr="00AC668F">
              <w:rPr>
                <w:rFonts w:ascii="Comic Sans MS" w:eastAsia="標楷體" w:hAnsi="Comic Sans MS"/>
              </w:rPr>
              <w:t>真麻煩】</w:t>
            </w:r>
          </w:p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利用圖像、故事結構等策略，協助文本的理解與內容重述。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lastRenderedPageBreak/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2C119F" w:rsidRPr="0060558B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lastRenderedPageBreak/>
              <w:t>【活動一】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1.</w:t>
            </w:r>
            <w:r w:rsidRPr="00AC668F">
              <w:rPr>
                <w:rFonts w:ascii="Comic Sans MS" w:eastAsia="標楷體" w:hAnsi="Comic Sans MS" w:hint="eastAsia"/>
                <w:b/>
              </w:rPr>
              <w:t>小朋友說起「家」你會想到誰？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2.</w:t>
            </w:r>
            <w:r w:rsidRPr="00AC668F">
              <w:rPr>
                <w:rFonts w:ascii="Comic Sans MS" w:eastAsia="標楷體" w:hAnsi="Comic Sans MS" w:hint="eastAsia"/>
                <w:b/>
              </w:rPr>
              <w:t>家人之中你最喜歡誰？為什麼？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3.</w:t>
            </w:r>
            <w:r w:rsidRPr="00AC668F">
              <w:rPr>
                <w:rFonts w:ascii="Comic Sans MS" w:eastAsia="標楷體" w:hAnsi="Comic Sans MS" w:hint="eastAsia"/>
                <w:b/>
              </w:rPr>
              <w:t>你對媽媽的感覺如何？請小朋友說一說自己的媽</w:t>
            </w:r>
            <w:r w:rsidRPr="00AC668F">
              <w:rPr>
                <w:rFonts w:ascii="Comic Sans MS" w:eastAsia="標楷體" w:hAnsi="Comic Sans MS" w:hint="eastAsia"/>
                <w:b/>
              </w:rPr>
              <w:lastRenderedPageBreak/>
              <w:t>媽是什麼樣的人？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4.</w:t>
            </w:r>
            <w:r w:rsidRPr="00AC668F">
              <w:rPr>
                <w:rFonts w:ascii="Comic Sans MS" w:eastAsia="標楷體" w:hAnsi="Comic Sans MS" w:hint="eastAsia"/>
                <w:b/>
              </w:rPr>
              <w:t>揭示「我的媽媽真麻煩」當中媽媽帶著巫婆帽的圖片，讓學生預測這是什麼樣的媽媽。</w:t>
            </w:r>
          </w:p>
          <w:p w:rsidR="002C119F" w:rsidRPr="00AC668F" w:rsidRDefault="002C119F" w:rsidP="002C119F">
            <w:pPr>
              <w:spacing w:line="360" w:lineRule="exact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【活動二】繪本簡報播放</w:t>
            </w:r>
          </w:p>
          <w:p w:rsidR="002C119F" w:rsidRPr="00AC668F" w:rsidRDefault="002C119F" w:rsidP="002C119F">
            <w:pPr>
              <w:spacing w:line="360" w:lineRule="exact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【活動三】故事討論</w:t>
            </w:r>
          </w:p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【活動四】學習單填寫與發表</w:t>
            </w: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2C119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2C119F" w:rsidRPr="00AC668F" w:rsidRDefault="002C119F" w:rsidP="002C119F">
            <w:pPr>
              <w:ind w:leftChars="-10" w:left="-24"/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lastRenderedPageBreak/>
              <w:t>觀察評量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發表評量學習單評量</w:t>
            </w: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252" w:type="dxa"/>
            <w:vMerge w:val="restart"/>
            <w:vAlign w:val="center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</w:t>
            </w:r>
            <w:r w:rsidRPr="00AC668F">
              <w:rPr>
                <w:rFonts w:ascii="Comic Sans MS" w:eastAsia="標楷體" w:hAnsi="Comic Sans MS"/>
              </w:rPr>
              <w:t>菲菲生氣了】</w:t>
            </w:r>
          </w:p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利用圖像、故事結構等策略，協助文本的理解與內容重述。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lastRenderedPageBreak/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2C119F" w:rsidRPr="0060558B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lastRenderedPageBreak/>
              <w:t>【活動一】生氣表情與動作的表演。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【活動二】繪本導讀</w:t>
            </w:r>
            <w:r w:rsidRPr="00AC668F">
              <w:rPr>
                <w:rFonts w:ascii="Comic Sans MS" w:eastAsia="標楷體" w:hAnsi="Comic Sans MS" w:hint="eastAsia"/>
                <w:b/>
              </w:rPr>
              <w:t>-</w:t>
            </w:r>
            <w:r w:rsidRPr="00AC668F">
              <w:rPr>
                <w:rFonts w:ascii="Comic Sans MS" w:eastAsia="標楷體" w:hAnsi="Comic Sans MS" w:hint="eastAsia"/>
                <w:b/>
              </w:rPr>
              <w:t>菲菲生氣了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【活動三】故事討論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【活動四】</w:t>
            </w:r>
          </w:p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學習單填寫與發表。</w:t>
            </w: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2C119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2C119F" w:rsidRPr="00AC668F" w:rsidRDefault="002C119F" w:rsidP="002C119F">
            <w:pPr>
              <w:ind w:leftChars="-10" w:left="-24"/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lastRenderedPageBreak/>
              <w:t>觀察評量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252" w:type="dxa"/>
            <w:vMerge w:val="restart"/>
            <w:vAlign w:val="center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</w:rPr>
            </w:pPr>
            <w:r w:rsidRPr="00AC668F">
              <w:rPr>
                <w:rFonts w:ascii="Comic Sans MS" w:eastAsia="標楷體" w:hAnsi="Comic Sans MS" w:hint="eastAsia"/>
              </w:rPr>
              <w:t>閱讀書目：【小猴子找媽媽</w:t>
            </w:r>
            <w:r w:rsidRPr="00AC668F">
              <w:rPr>
                <w:rFonts w:ascii="Comic Sans MS" w:eastAsia="標楷體" w:hAnsi="Comic Sans MS"/>
              </w:rPr>
              <w:t>】</w:t>
            </w:r>
          </w:p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2C119F" w:rsidRPr="003A777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2C119F" w:rsidRPr="0065408C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2C119F" w:rsidRPr="001E2703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2C119F" w:rsidRPr="0072102A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3539C8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2C119F" w:rsidRPr="00702719" w:rsidRDefault="002C119F" w:rsidP="002C119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2C119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sz w:val="20"/>
                <w:szCs w:val="20"/>
              </w:rPr>
              <w:t>利用圖像、故事結構等策略，協助文本的理解與內容重述。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76" w:type="dxa"/>
            <w:vMerge w:val="restart"/>
          </w:tcPr>
          <w:p w:rsid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60558B" w:rsidRPr="00AC668F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t>Ac-I-1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常用標點符號。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60558B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60558B" w:rsidRPr="00186AAC" w:rsidRDefault="0060558B" w:rsidP="0060558B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60558B" w:rsidRPr="0060558B" w:rsidRDefault="0060558B" w:rsidP="0060558B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2"/>
                <w:szCs w:val="20"/>
              </w:rPr>
            </w:pPr>
            <w:r w:rsidRPr="00AC668F">
              <w:rPr>
                <w:rFonts w:ascii="Comic Sans MS" w:eastAsia="標楷體" w:hAnsi="Comic Sans MS" w:cs="Times New Roman"/>
                <w:sz w:val="20"/>
                <w:szCs w:val="20"/>
              </w:rPr>
              <w:lastRenderedPageBreak/>
              <w:t>Ba-I-1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順序法</w:t>
            </w:r>
            <w:r>
              <w:rPr>
                <w:rFonts w:ascii="Comic Sans MS" w:eastAsia="標楷體" w:hAnsi="Comic Sans MS" w:cs="Times New Roman" w:hint="eastAsia"/>
                <w:sz w:val="22"/>
                <w:szCs w:val="20"/>
              </w:rPr>
              <w:t>。</w:t>
            </w:r>
          </w:p>
          <w:p w:rsidR="0060558B" w:rsidRDefault="0060558B" w:rsidP="0060558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0558B" w:rsidRPr="00186AAC" w:rsidRDefault="0060558B" w:rsidP="0060558B">
            <w:pPr>
              <w:autoSpaceDE w:val="0"/>
              <w:autoSpaceDN w:val="0"/>
              <w:rPr>
                <w:rFonts w:ascii="Comic Sans MS" w:eastAsia="標楷體" w:hAnsi="Comic Sans MS" w:cs="Arial Unicode MS" w:hint="eastAsia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  <w:p w:rsidR="002C119F" w:rsidRPr="0060558B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</w:tcPr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lastRenderedPageBreak/>
              <w:t>【活動一】繪本導讀</w:t>
            </w:r>
            <w:r w:rsidRPr="00AC668F">
              <w:rPr>
                <w:rFonts w:ascii="Comic Sans MS" w:eastAsia="標楷體" w:hAnsi="Comic Sans MS" w:hint="eastAsia"/>
                <w:b/>
              </w:rPr>
              <w:t>-</w:t>
            </w:r>
            <w:r w:rsidRPr="00AC668F">
              <w:rPr>
                <w:rFonts w:ascii="Comic Sans MS" w:eastAsia="標楷體" w:hAnsi="Comic Sans MS" w:hint="eastAsia"/>
                <w:b/>
              </w:rPr>
              <w:t>小猴子找媽媽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【活動二】故事討論</w:t>
            </w:r>
          </w:p>
          <w:p w:rsidR="002C119F" w:rsidRPr="00AC668F" w:rsidRDefault="002C119F" w:rsidP="002C119F">
            <w:pPr>
              <w:pStyle w:val="Web"/>
              <w:tabs>
                <w:tab w:val="num" w:pos="180"/>
              </w:tabs>
              <w:spacing w:before="0" w:beforeAutospacing="0" w:after="0" w:afterAutospacing="0"/>
              <w:rPr>
                <w:rFonts w:ascii="Comic Sans MS" w:eastAsia="標楷體" w:hAnsi="Comic Sans MS" w:cstheme="minorBidi"/>
                <w:b/>
                <w:kern w:val="2"/>
                <w:szCs w:val="22"/>
              </w:rPr>
            </w:pPr>
            <w:r w:rsidRPr="00AC668F">
              <w:rPr>
                <w:rFonts w:ascii="Comic Sans MS" w:eastAsia="標楷體" w:hAnsi="Comic Sans MS" w:cstheme="minorBidi" w:hint="eastAsia"/>
                <w:b/>
                <w:kern w:val="2"/>
                <w:szCs w:val="22"/>
              </w:rPr>
              <w:t>【活動三】練習講述故事大意</w:t>
            </w:r>
          </w:p>
          <w:p w:rsidR="002C119F" w:rsidRPr="00AC668F" w:rsidRDefault="002C119F" w:rsidP="002C119F">
            <w:pPr>
              <w:tabs>
                <w:tab w:val="num" w:pos="180"/>
              </w:tabs>
              <w:autoSpaceDE w:val="0"/>
              <w:autoSpaceDN w:val="0"/>
              <w:adjustRightInd w:val="0"/>
              <w:jc w:val="both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【活動四】討論書中故事內容孩子喜歡的部分、深受感</w:t>
            </w:r>
            <w:r w:rsidRPr="00AC668F">
              <w:rPr>
                <w:rFonts w:ascii="Comic Sans MS" w:eastAsia="標楷體" w:hAnsi="Comic Sans MS" w:hint="eastAsia"/>
                <w:b/>
              </w:rPr>
              <w:lastRenderedPageBreak/>
              <w:t>動的部分？</w:t>
            </w:r>
          </w:p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/>
                <w:b/>
              </w:rPr>
            </w:pPr>
            <w:r w:rsidRPr="00AC668F">
              <w:rPr>
                <w:rFonts w:ascii="Comic Sans MS" w:eastAsia="標楷體" w:hAnsi="Comic Sans MS" w:hint="eastAsia"/>
                <w:b/>
              </w:rPr>
              <w:t>【活動五】填寫學習單</w:t>
            </w:r>
          </w:p>
        </w:tc>
        <w:tc>
          <w:tcPr>
            <w:tcW w:w="2036" w:type="dxa"/>
            <w:vMerge w:val="restart"/>
          </w:tcPr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  <w:p w:rsidR="001D3A2F" w:rsidRPr="001D3A2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 w:hint="eastAsia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 </w:t>
            </w:r>
          </w:p>
          <w:p w:rsidR="002C119F" w:rsidRPr="00AC668F" w:rsidRDefault="001D3A2F" w:rsidP="001D3A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41" w:type="dxa"/>
            <w:vMerge w:val="restart"/>
          </w:tcPr>
          <w:p w:rsidR="002C119F" w:rsidRPr="00AC668F" w:rsidRDefault="002C119F" w:rsidP="002C119F">
            <w:pPr>
              <w:ind w:leftChars="-10" w:left="-24"/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lastRenderedPageBreak/>
              <w:t>觀察評量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/>
                <w:sz w:val="20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發表評量</w:t>
            </w:r>
          </w:p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  <w:r w:rsidRPr="00AC668F">
              <w:rPr>
                <w:rFonts w:ascii="Comic Sans MS" w:eastAsia="標楷體" w:hAnsi="Comic Sans MS" w:hint="eastAsia"/>
                <w:sz w:val="20"/>
              </w:rPr>
              <w:t>學習單評量</w:t>
            </w: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252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Arial Unicode MS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2C119F" w:rsidRPr="00AC668F" w:rsidTr="007B35A8">
        <w:trPr>
          <w:trHeight w:val="332"/>
        </w:trPr>
        <w:tc>
          <w:tcPr>
            <w:tcW w:w="445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C668F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9F" w:rsidRDefault="002C119F" w:rsidP="002C119F">
            <w:pPr>
              <w:jc w:val="center"/>
            </w:pPr>
            <w:r w:rsidRPr="00AC668F">
              <w:rPr>
                <w:rFonts w:ascii="Comic Sans MS" w:eastAsia="標楷體" w:hAnsi="Comic Sans MS" w:hint="eastAsia"/>
                <w:b/>
              </w:rPr>
              <w:t>休業式</w:t>
            </w:r>
          </w:p>
        </w:tc>
        <w:tc>
          <w:tcPr>
            <w:tcW w:w="1252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C119F" w:rsidRPr="00AC668F" w:rsidRDefault="002C119F" w:rsidP="002C119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C119F" w:rsidRPr="00AC668F" w:rsidRDefault="002C119F" w:rsidP="002C119F">
            <w:pPr>
              <w:autoSpaceDE w:val="0"/>
              <w:autoSpaceDN w:val="0"/>
              <w:adjustRightInd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2C119F" w:rsidRPr="00AC668F" w:rsidRDefault="002C119F" w:rsidP="002C119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7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13" w:type="dxa"/>
          </w:tcPr>
          <w:p w:rsidR="002C119F" w:rsidRPr="00AC668F" w:rsidRDefault="002C119F" w:rsidP="002C119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AC668F" w:rsidRDefault="001270F0" w:rsidP="001270F0">
      <w:pPr>
        <w:rPr>
          <w:rFonts w:ascii="Comic Sans MS" w:eastAsia="標楷體" w:hAnsi="Comic Sans MS"/>
        </w:rPr>
      </w:pPr>
      <w:r w:rsidRPr="00AC668F">
        <w:rPr>
          <w:rFonts w:ascii="Comic Sans MS" w:eastAsia="標楷體" w:hAnsi="Comic Sans MS" w:hint="eastAsia"/>
        </w:rPr>
        <w:t>以上表格若不敷使用請自行增列。</w:t>
      </w:r>
    </w:p>
    <w:p w:rsidR="00D02425" w:rsidRDefault="001270F0" w:rsidP="001270F0">
      <w:pPr>
        <w:rPr>
          <w:rFonts w:ascii="Comic Sans MS" w:eastAsia="標楷體" w:hAnsi="Comic Sans MS"/>
        </w:rPr>
      </w:pPr>
      <w:r w:rsidRPr="00AC668F">
        <w:rPr>
          <w:rFonts w:ascii="新細明體" w:eastAsia="新細明體" w:hAnsi="新細明體" w:cs="新細明體" w:hint="eastAsia"/>
        </w:rPr>
        <w:t>✽</w:t>
      </w:r>
      <w:r w:rsidRPr="00AC668F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AC668F">
        <w:rPr>
          <w:rFonts w:ascii="Comic Sans MS" w:eastAsia="標楷體" w:hAnsi="Comic Sans MS"/>
        </w:rPr>
        <w:t>1.</w:t>
      </w:r>
      <w:r w:rsidRPr="00AC668F">
        <w:rPr>
          <w:rFonts w:ascii="Comic Sans MS" w:eastAsia="標楷體" w:hAnsi="Comic Sans MS" w:hint="eastAsia"/>
        </w:rPr>
        <w:t>紙筆測驗、</w:t>
      </w:r>
      <w:r w:rsidRPr="00AC668F">
        <w:rPr>
          <w:rFonts w:ascii="Comic Sans MS" w:eastAsia="標楷體" w:hAnsi="Comic Sans MS"/>
        </w:rPr>
        <w:t>2.</w:t>
      </w:r>
      <w:r w:rsidRPr="00AC668F">
        <w:rPr>
          <w:rFonts w:ascii="Comic Sans MS" w:eastAsia="標楷體" w:hAnsi="Comic Sans MS" w:hint="eastAsia"/>
        </w:rPr>
        <w:t>口試、</w:t>
      </w:r>
      <w:r w:rsidRPr="00AC668F">
        <w:rPr>
          <w:rFonts w:ascii="Comic Sans MS" w:eastAsia="標楷體" w:hAnsi="Comic Sans MS"/>
        </w:rPr>
        <w:t>3.</w:t>
      </w:r>
      <w:r w:rsidRPr="00AC668F">
        <w:rPr>
          <w:rFonts w:ascii="Comic Sans MS" w:eastAsia="標楷體" w:hAnsi="Comic Sans MS" w:hint="eastAsia"/>
        </w:rPr>
        <w:t>表演、</w:t>
      </w:r>
      <w:r w:rsidRPr="00AC668F">
        <w:rPr>
          <w:rFonts w:ascii="Comic Sans MS" w:eastAsia="標楷體" w:hAnsi="Comic Sans MS"/>
        </w:rPr>
        <w:t>4.</w:t>
      </w:r>
      <w:r w:rsidRPr="00AC668F">
        <w:rPr>
          <w:rFonts w:ascii="Comic Sans MS" w:eastAsia="標楷體" w:hAnsi="Comic Sans MS" w:hint="eastAsia"/>
        </w:rPr>
        <w:t>實作、</w:t>
      </w:r>
      <w:r w:rsidRPr="00AC668F">
        <w:rPr>
          <w:rFonts w:ascii="Comic Sans MS" w:eastAsia="標楷體" w:hAnsi="Comic Sans MS"/>
        </w:rPr>
        <w:t>5.</w:t>
      </w:r>
      <w:r w:rsidRPr="00AC668F">
        <w:rPr>
          <w:rFonts w:ascii="Comic Sans MS" w:eastAsia="標楷體" w:hAnsi="Comic Sans MS" w:hint="eastAsia"/>
        </w:rPr>
        <w:t>資料蒐集整理、</w:t>
      </w:r>
      <w:r w:rsidRPr="00AC668F">
        <w:rPr>
          <w:rFonts w:ascii="Comic Sans MS" w:eastAsia="標楷體" w:hAnsi="Comic Sans MS"/>
        </w:rPr>
        <w:t>6.</w:t>
      </w:r>
      <w:r w:rsidRPr="00AC668F">
        <w:rPr>
          <w:rFonts w:ascii="Comic Sans MS" w:eastAsia="標楷體" w:hAnsi="Comic Sans MS" w:hint="eastAsia"/>
        </w:rPr>
        <w:t>作業、</w:t>
      </w:r>
      <w:r w:rsidRPr="00AC668F">
        <w:rPr>
          <w:rFonts w:ascii="Comic Sans MS" w:eastAsia="標楷體" w:hAnsi="Comic Sans MS"/>
        </w:rPr>
        <w:t>7.</w:t>
      </w:r>
      <w:r w:rsidRPr="00AC668F">
        <w:rPr>
          <w:rFonts w:ascii="Comic Sans MS" w:eastAsia="標楷體" w:hAnsi="Comic Sans MS" w:hint="eastAsia"/>
        </w:rPr>
        <w:t>報告、</w:t>
      </w:r>
      <w:r w:rsidRPr="00AC668F">
        <w:rPr>
          <w:rFonts w:ascii="Comic Sans MS" w:eastAsia="標楷體" w:hAnsi="Comic Sans MS"/>
        </w:rPr>
        <w:t>8.</w:t>
      </w:r>
      <w:r w:rsidRPr="00AC668F">
        <w:rPr>
          <w:rFonts w:ascii="Comic Sans MS" w:eastAsia="標楷體" w:hAnsi="Comic Sans MS" w:hint="eastAsia"/>
        </w:rPr>
        <w:t>設計製作、</w:t>
      </w:r>
      <w:r w:rsidRPr="00AC668F">
        <w:rPr>
          <w:rFonts w:ascii="Comic Sans MS" w:eastAsia="標楷體" w:hAnsi="Comic Sans MS"/>
        </w:rPr>
        <w:t>9.</w:t>
      </w:r>
      <w:r w:rsidRPr="00AC668F">
        <w:rPr>
          <w:rFonts w:ascii="Comic Sans MS" w:eastAsia="標楷體" w:hAnsi="Comic Sans MS" w:hint="eastAsia"/>
        </w:rPr>
        <w:t>鑑賞、</w:t>
      </w:r>
      <w:r w:rsidRPr="00AC668F">
        <w:rPr>
          <w:rFonts w:ascii="Comic Sans MS" w:eastAsia="標楷體" w:hAnsi="Comic Sans MS"/>
        </w:rPr>
        <w:t>10.</w:t>
      </w:r>
      <w:r w:rsidRPr="00AC668F">
        <w:rPr>
          <w:rFonts w:ascii="Comic Sans MS" w:eastAsia="標楷體" w:hAnsi="Comic Sans MS" w:hint="eastAsia"/>
        </w:rPr>
        <w:t>晤談、</w:t>
      </w:r>
      <w:r w:rsidRPr="00AC668F">
        <w:rPr>
          <w:rFonts w:ascii="Comic Sans MS" w:eastAsia="標楷體" w:hAnsi="Comic Sans MS"/>
        </w:rPr>
        <w:t>11.</w:t>
      </w:r>
      <w:r w:rsidRPr="00AC668F">
        <w:rPr>
          <w:rFonts w:ascii="Comic Sans MS" w:eastAsia="標楷體" w:hAnsi="Comic Sans MS" w:hint="eastAsia"/>
        </w:rPr>
        <w:t>自我評量、</w:t>
      </w:r>
      <w:r w:rsidRPr="00AC668F">
        <w:rPr>
          <w:rFonts w:ascii="Comic Sans MS" w:eastAsia="標楷體" w:hAnsi="Comic Sans MS"/>
        </w:rPr>
        <w:t>12.</w:t>
      </w:r>
      <w:r w:rsidRPr="00AC668F">
        <w:rPr>
          <w:rFonts w:ascii="Comic Sans MS" w:eastAsia="標楷體" w:hAnsi="Comic Sans MS" w:hint="eastAsia"/>
        </w:rPr>
        <w:t>同儕互評、</w:t>
      </w:r>
      <w:r w:rsidRPr="00AC668F">
        <w:rPr>
          <w:rFonts w:ascii="Comic Sans MS" w:eastAsia="標楷體" w:hAnsi="Comic Sans MS"/>
        </w:rPr>
        <w:t>13.</w:t>
      </w:r>
      <w:r w:rsidRPr="00AC668F">
        <w:rPr>
          <w:rFonts w:ascii="Comic Sans MS" w:eastAsia="標楷體" w:hAnsi="Comic Sans MS" w:hint="eastAsia"/>
        </w:rPr>
        <w:t>校外學習、</w:t>
      </w:r>
      <w:r w:rsidRPr="00AC668F">
        <w:rPr>
          <w:rFonts w:ascii="Comic Sans MS" w:eastAsia="標楷體" w:hAnsi="Comic Sans MS"/>
        </w:rPr>
        <w:t>14.</w:t>
      </w:r>
      <w:r w:rsidRPr="00AC668F">
        <w:rPr>
          <w:rFonts w:ascii="Comic Sans MS" w:eastAsia="標楷體" w:hAnsi="Comic Sans MS" w:hint="eastAsia"/>
        </w:rPr>
        <w:t>實踐、</w:t>
      </w:r>
      <w:r w:rsidRPr="00AC668F">
        <w:rPr>
          <w:rFonts w:ascii="Comic Sans MS" w:eastAsia="標楷體" w:hAnsi="Comic Sans MS"/>
        </w:rPr>
        <w:t>15.</w:t>
      </w:r>
      <w:r w:rsidRPr="00AC668F">
        <w:rPr>
          <w:rFonts w:ascii="Comic Sans MS" w:eastAsia="標楷體" w:hAnsi="Comic Sans MS" w:hint="eastAsia"/>
        </w:rPr>
        <w:t>其他。</w:t>
      </w:r>
    </w:p>
    <w:p w:rsidR="00D02425" w:rsidRDefault="00D02425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D02425" w:rsidRPr="00BB0832" w:rsidRDefault="00D02425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（附件一）選用教科書/自編教材一覽表</w:t>
      </w:r>
    </w:p>
    <w:p w:rsidR="00D02425" w:rsidRDefault="00D02425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4145">
        <w:rPr>
          <w:rFonts w:ascii="標楷體" w:eastAsia="標楷體" w:hAnsi="標楷體" w:hint="eastAsia"/>
          <w:b/>
          <w:sz w:val="36"/>
          <w:szCs w:val="36"/>
        </w:rPr>
        <w:t>澎湖縣興仁國民小學108學年度選用教科書/自編教材版本一覽表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75"/>
        <w:gridCol w:w="2390"/>
        <w:gridCol w:w="1933"/>
        <w:gridCol w:w="16"/>
        <w:gridCol w:w="1918"/>
        <w:gridCol w:w="16"/>
        <w:gridCol w:w="1918"/>
        <w:gridCol w:w="11"/>
        <w:gridCol w:w="1930"/>
        <w:gridCol w:w="1934"/>
        <w:gridCol w:w="1934"/>
      </w:tblGrid>
      <w:tr w:rsidR="00D02425" w:rsidRPr="00BB0832" w:rsidTr="0060215A">
        <w:trPr>
          <w:trHeight w:val="617"/>
        </w:trPr>
        <w:tc>
          <w:tcPr>
            <w:tcW w:w="3566" w:type="dxa"/>
            <w:gridSpan w:val="3"/>
            <w:tcBorders>
              <w:tl2br w:val="single" w:sz="4" w:space="0" w:color="auto"/>
            </w:tcBorders>
          </w:tcPr>
          <w:p w:rsidR="00D02425" w:rsidRPr="000267E6" w:rsidRDefault="00D02425" w:rsidP="007B35A8">
            <w:pPr>
              <w:spacing w:beforeLines="20" w:before="72" w:afterLines="10" w:after="36" w:line="280" w:lineRule="exact"/>
              <w:ind w:rightChars="144" w:right="346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D02425" w:rsidRPr="000267E6" w:rsidRDefault="00D02425" w:rsidP="007B35A8">
            <w:pPr>
              <w:spacing w:afterLines="25" w:after="90"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1949" w:type="dxa"/>
            <w:gridSpan w:val="2"/>
            <w:vAlign w:val="center"/>
          </w:tcPr>
          <w:p w:rsidR="00D02425" w:rsidRPr="000267E6" w:rsidRDefault="00D02425" w:rsidP="007B35A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1934" w:type="dxa"/>
            <w:gridSpan w:val="2"/>
            <w:vAlign w:val="center"/>
          </w:tcPr>
          <w:p w:rsidR="00D02425" w:rsidRPr="000267E6" w:rsidRDefault="00D02425" w:rsidP="007B35A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1929" w:type="dxa"/>
            <w:gridSpan w:val="2"/>
            <w:vAlign w:val="center"/>
          </w:tcPr>
          <w:p w:rsidR="00D02425" w:rsidRPr="000267E6" w:rsidRDefault="00D02425" w:rsidP="007B35A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</w:t>
            </w:r>
          </w:p>
        </w:tc>
        <w:tc>
          <w:tcPr>
            <w:tcW w:w="1930" w:type="dxa"/>
            <w:vAlign w:val="center"/>
          </w:tcPr>
          <w:p w:rsidR="00D02425" w:rsidRPr="000267E6" w:rsidRDefault="00D02425" w:rsidP="007B35A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</w:t>
            </w:r>
          </w:p>
        </w:tc>
      </w:tr>
      <w:tr w:rsidR="00D02425" w:rsidRPr="00BB0832" w:rsidTr="0060215A">
        <w:trPr>
          <w:trHeight w:val="596"/>
        </w:trPr>
        <w:tc>
          <w:tcPr>
            <w:tcW w:w="901" w:type="dxa"/>
            <w:vMerge w:val="restart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</w:t>
            </w:r>
          </w:p>
        </w:tc>
        <w:tc>
          <w:tcPr>
            <w:tcW w:w="2665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國語文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0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D02425" w:rsidRPr="00BB0832" w:rsidTr="0060215A">
        <w:trPr>
          <w:trHeight w:val="738"/>
        </w:trPr>
        <w:tc>
          <w:tcPr>
            <w:tcW w:w="901" w:type="dxa"/>
            <w:vMerge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02425" w:rsidRPr="000267E6" w:rsidRDefault="00D02425" w:rsidP="007B35A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本土語文</w:t>
            </w:r>
            <w:r w:rsidRPr="000267E6">
              <w:rPr>
                <w:rFonts w:ascii="標楷體" w:eastAsia="標楷體" w:hAnsi="標楷體"/>
                <w:color w:val="FF00FF"/>
                <w:sz w:val="26"/>
                <w:szCs w:val="26"/>
              </w:rPr>
              <w:t>/</w:t>
            </w:r>
          </w:p>
          <w:p w:rsidR="00D02425" w:rsidRPr="000267E6" w:rsidRDefault="00D02425" w:rsidP="007B35A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新住民語文</w:t>
            </w:r>
          </w:p>
        </w:tc>
        <w:tc>
          <w:tcPr>
            <w:tcW w:w="1949" w:type="dxa"/>
            <w:gridSpan w:val="2"/>
            <w:tcBorders>
              <w:tr2bl w:val="nil"/>
            </w:tcBorders>
            <w:vAlign w:val="center"/>
          </w:tcPr>
          <w:p w:rsidR="00D02425" w:rsidRPr="00C710AD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0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</w:tr>
      <w:tr w:rsidR="00D02425" w:rsidRPr="00BB0832" w:rsidTr="0060215A">
        <w:trPr>
          <w:trHeight w:val="596"/>
        </w:trPr>
        <w:tc>
          <w:tcPr>
            <w:tcW w:w="901" w:type="dxa"/>
            <w:vMerge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949" w:type="dxa"/>
            <w:gridSpan w:val="2"/>
            <w:vAlign w:val="center"/>
          </w:tcPr>
          <w:p w:rsidR="00D02425" w:rsidRPr="00C710AD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D02425" w:rsidRPr="00C710AD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D02425" w:rsidRPr="000267E6" w:rsidRDefault="00D02425" w:rsidP="007B35A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0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</w:tr>
      <w:tr w:rsidR="00D02425" w:rsidRPr="00BB0832" w:rsidTr="0060215A">
        <w:trPr>
          <w:trHeight w:val="596"/>
        </w:trPr>
        <w:tc>
          <w:tcPr>
            <w:tcW w:w="3566" w:type="dxa"/>
            <w:gridSpan w:val="3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29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0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D02425" w:rsidRPr="00220A82" w:rsidTr="0060215A">
        <w:trPr>
          <w:trHeight w:val="596"/>
        </w:trPr>
        <w:tc>
          <w:tcPr>
            <w:tcW w:w="901" w:type="dxa"/>
            <w:vMerge w:val="restart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</w:t>
            </w:r>
          </w:p>
        </w:tc>
        <w:tc>
          <w:tcPr>
            <w:tcW w:w="2665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949" w:type="dxa"/>
            <w:gridSpan w:val="2"/>
            <w:vMerge w:val="restart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Merge w:val="restart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0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D02425" w:rsidRPr="00220A82" w:rsidTr="0060215A">
        <w:trPr>
          <w:trHeight w:val="738"/>
        </w:trPr>
        <w:tc>
          <w:tcPr>
            <w:tcW w:w="901" w:type="dxa"/>
            <w:vMerge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02425" w:rsidRPr="000267E6" w:rsidRDefault="00D02425" w:rsidP="007B35A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D02425" w:rsidRPr="000267E6" w:rsidRDefault="00D02425" w:rsidP="007B35A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藝術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D02425" w:rsidRDefault="00D02425" w:rsidP="007B35A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0" w:type="dxa"/>
            <w:vAlign w:val="center"/>
          </w:tcPr>
          <w:p w:rsidR="00D02425" w:rsidRDefault="00D02425" w:rsidP="007B35A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D02425" w:rsidRDefault="00D02425" w:rsidP="007B35A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D02425" w:rsidRDefault="00D02425" w:rsidP="007B35A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D02425" w:rsidRPr="00220A82" w:rsidTr="0060215A">
        <w:trPr>
          <w:trHeight w:val="738"/>
        </w:trPr>
        <w:tc>
          <w:tcPr>
            <w:tcW w:w="901" w:type="dxa"/>
            <w:vMerge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02425" w:rsidRPr="000267E6" w:rsidRDefault="00D02425" w:rsidP="007B35A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自然與科技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D02425" w:rsidRPr="000267E6" w:rsidRDefault="00D02425" w:rsidP="007B35A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自然科學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D02425" w:rsidRDefault="00D02425" w:rsidP="007B35A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D02425" w:rsidRDefault="00D02425" w:rsidP="007B35A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D02425" w:rsidRDefault="00D02425" w:rsidP="007B35A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D02425" w:rsidRDefault="00D02425" w:rsidP="007B35A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D02425" w:rsidRPr="00220A82" w:rsidTr="0060215A">
        <w:trPr>
          <w:trHeight w:val="596"/>
        </w:trPr>
        <w:tc>
          <w:tcPr>
            <w:tcW w:w="901" w:type="dxa"/>
            <w:vMerge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綜合活動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0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D02425" w:rsidRPr="00220A82" w:rsidTr="0060215A">
        <w:trPr>
          <w:trHeight w:val="596"/>
        </w:trPr>
        <w:tc>
          <w:tcPr>
            <w:tcW w:w="3566" w:type="dxa"/>
            <w:gridSpan w:val="3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健康與體育</w:t>
            </w:r>
          </w:p>
        </w:tc>
        <w:tc>
          <w:tcPr>
            <w:tcW w:w="1949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0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D02425" w:rsidRPr="00220A82" w:rsidTr="007B35A8">
        <w:trPr>
          <w:trHeight w:val="611"/>
        </w:trPr>
        <w:tc>
          <w:tcPr>
            <w:tcW w:w="1176" w:type="dxa"/>
            <w:gridSpan w:val="2"/>
            <w:vMerge w:val="restart"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彈性學習節數/</w:t>
            </w: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彈性學習課程</w:t>
            </w:r>
          </w:p>
        </w:tc>
        <w:tc>
          <w:tcPr>
            <w:tcW w:w="2390" w:type="dxa"/>
            <w:vAlign w:val="center"/>
          </w:tcPr>
          <w:p w:rsidR="00D02425" w:rsidRPr="002B4FC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閱讀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0215A" w:rsidRPr="00220A82" w:rsidTr="007B35A8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60215A" w:rsidRPr="000267E6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60215A" w:rsidRPr="002B4FC3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英語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 w:hint="eastAsia"/>
                <w:color w:val="000000"/>
              </w:rPr>
              <w:t>翰林</w:t>
            </w:r>
          </w:p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 w:hint="eastAsia"/>
                <w:color w:val="000000"/>
              </w:rPr>
              <w:t>READY,</w:t>
            </w:r>
            <w:r w:rsidRPr="00481CFC">
              <w:rPr>
                <w:rFonts w:ascii="標楷體" w:eastAsia="標楷體" w:hAnsi="標楷體"/>
                <w:color w:val="000000"/>
              </w:rPr>
              <w:t>GO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/>
                <w:color w:val="000000"/>
              </w:rPr>
              <w:t>SUPER</w:t>
            </w:r>
            <w:r w:rsidRPr="00481CFC">
              <w:rPr>
                <w:rFonts w:ascii="標楷體" w:eastAsia="標楷體" w:hAnsi="標楷體" w:hint="eastAsia"/>
                <w:color w:val="000000"/>
              </w:rPr>
              <w:t xml:space="preserve"> STARTER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/>
                <w:color w:val="000000"/>
              </w:rPr>
              <w:t>Follow Me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/>
                <w:color w:val="000000"/>
              </w:rPr>
              <w:t>Follow Me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/>
                <w:color w:val="000000"/>
              </w:rPr>
              <w:t>Follow Me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 w:hint="eastAsia"/>
                <w:color w:val="000000"/>
              </w:rPr>
              <w:t>翰林</w:t>
            </w:r>
          </w:p>
          <w:p w:rsidR="0060215A" w:rsidRPr="00481CFC" w:rsidRDefault="0060215A" w:rsidP="006021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81CFC">
              <w:rPr>
                <w:rFonts w:ascii="標楷體" w:eastAsia="標楷體" w:hAnsi="標楷體" w:hint="eastAsia"/>
                <w:color w:val="000000"/>
              </w:rPr>
              <w:t>Dino on the Go</w:t>
            </w:r>
          </w:p>
        </w:tc>
      </w:tr>
      <w:tr w:rsidR="00D02425" w:rsidRPr="00220A82" w:rsidTr="007B35A8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D02425" w:rsidRPr="002B4FC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海洋教育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D02425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D02425" w:rsidRPr="002B4FC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D02425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</w:tr>
      <w:tr w:rsidR="00D02425" w:rsidRPr="00220A82" w:rsidTr="007B35A8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D02425" w:rsidRPr="002B4FC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彈性數學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D02425" w:rsidRPr="00220A82" w:rsidTr="007B35A8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D02425" w:rsidRPr="002B4FC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資訊教育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2B4FC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</w:tr>
      <w:tr w:rsidR="00D02425" w:rsidRPr="00220A82" w:rsidTr="007B35A8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D02425" w:rsidRPr="002B4FC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書法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D02425" w:rsidRPr="000267E6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</w:tr>
    </w:tbl>
    <w:p w:rsidR="00D02425" w:rsidRDefault="00D02425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02425" w:rsidRDefault="00D02425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D02425" w:rsidRDefault="00D02425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（附件二）各年級各彈性學習課程師資安排</w:t>
      </w:r>
    </w:p>
    <w:p w:rsidR="00D02425" w:rsidRPr="00BB0832" w:rsidRDefault="00D02425" w:rsidP="00BB0832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0832">
        <w:rPr>
          <w:rFonts w:ascii="標楷體" w:eastAsia="標楷體" w:hAnsi="標楷體" w:hint="eastAsia"/>
          <w:b/>
          <w:sz w:val="36"/>
          <w:szCs w:val="36"/>
        </w:rPr>
        <w:t>澎湖縣</w:t>
      </w:r>
      <w:r w:rsidRPr="00F84145">
        <w:rPr>
          <w:rFonts w:ascii="標楷體" w:eastAsia="標楷體" w:hAnsi="標楷體" w:hint="eastAsia"/>
          <w:b/>
          <w:sz w:val="36"/>
          <w:szCs w:val="36"/>
        </w:rPr>
        <w:t>興仁國民小學108</w:t>
      </w:r>
      <w:r w:rsidRPr="00BB0832">
        <w:rPr>
          <w:rFonts w:ascii="標楷體" w:eastAsia="標楷體" w:hAnsi="標楷體" w:hint="eastAsia"/>
          <w:b/>
          <w:sz w:val="36"/>
          <w:szCs w:val="36"/>
        </w:rPr>
        <w:t>學年度各年級各彈性學習課程師資安排一覽表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8"/>
        <w:gridCol w:w="2835"/>
        <w:gridCol w:w="2268"/>
        <w:gridCol w:w="1559"/>
      </w:tblGrid>
      <w:tr w:rsidR="00D02425" w:rsidRPr="0039222D" w:rsidTr="00BB0832">
        <w:trPr>
          <w:trHeight w:val="611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D02425" w:rsidRPr="00BB0832" w:rsidRDefault="00D02425" w:rsidP="002E3FBA">
            <w:pPr>
              <w:spacing w:beforeLines="20" w:before="72" w:afterLines="22" w:after="79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D02425" w:rsidRPr="00BB0832" w:rsidRDefault="00D02425" w:rsidP="002E3FBA">
            <w:pPr>
              <w:spacing w:beforeLines="20" w:before="72" w:afterLines="22" w:after="79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D02425" w:rsidRPr="00BB0832" w:rsidRDefault="00D02425" w:rsidP="007B35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268" w:type="dxa"/>
            <w:vAlign w:val="center"/>
          </w:tcPr>
          <w:p w:rsidR="00D02425" w:rsidRPr="00BB0832" w:rsidRDefault="00D02425" w:rsidP="007B35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彈性數學</w:t>
            </w: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趙元寧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7633">
              <w:rPr>
                <w:rFonts w:ascii="標楷體" w:eastAsia="標楷體" w:hAnsi="標楷體" w:hint="eastAsia"/>
              </w:rPr>
              <w:t>澎湖科技大學水產與資源養殖研究所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D02425" w:rsidRPr="001E7633" w:rsidRDefault="00D02425" w:rsidP="007B35A8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蔡月英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台東師範學院初等教育學系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D02425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D02425" w:rsidRPr="001E7633" w:rsidRDefault="00D02425" w:rsidP="007B35A8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劉創欽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台東大學體育教育研究所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D02425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D02425" w:rsidRPr="001E7633" w:rsidRDefault="00D02425" w:rsidP="007B35A8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陳上元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台南師範學院社會教育系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D02425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王品薰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台南大學課程與教育研究所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</w:p>
        </w:tc>
        <w:tc>
          <w:tcPr>
            <w:tcW w:w="226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陳佳秀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台中教育大學語文教育學系博士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D02425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陳琳琪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義守大學數學系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D02425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謝文仁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台南大學國民教育研究所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D02425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高銘忠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台灣省立體育專科學校五專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D02425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洪玉山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台北教育大學體育研究所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2268" w:type="dxa"/>
            <w:vAlign w:val="center"/>
          </w:tcPr>
          <w:p w:rsidR="00D02425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Align w:val="center"/>
          </w:tcPr>
          <w:p w:rsidR="00D02425" w:rsidRPr="001E763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書法</w:t>
            </w:r>
          </w:p>
        </w:tc>
        <w:tc>
          <w:tcPr>
            <w:tcW w:w="1418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陳志明</w:t>
            </w:r>
          </w:p>
        </w:tc>
        <w:tc>
          <w:tcPr>
            <w:tcW w:w="1984" w:type="dxa"/>
            <w:vAlign w:val="center"/>
          </w:tcPr>
          <w:p w:rsidR="00D02425" w:rsidRPr="001E7633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台北教育大學教育政策與管理研究所</w:t>
            </w: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</w:p>
        </w:tc>
        <w:tc>
          <w:tcPr>
            <w:tcW w:w="2268" w:type="dxa"/>
            <w:vAlign w:val="center"/>
          </w:tcPr>
          <w:p w:rsidR="00D02425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425" w:rsidRPr="00BB0832" w:rsidTr="00BB0832">
        <w:trPr>
          <w:trHeight w:val="567"/>
        </w:trPr>
        <w:tc>
          <w:tcPr>
            <w:tcW w:w="2268" w:type="dxa"/>
            <w:vAlign w:val="center"/>
          </w:tcPr>
          <w:p w:rsidR="00D02425" w:rsidRPr="002B4FC3" w:rsidRDefault="00D02425" w:rsidP="007B35A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2425" w:rsidRPr="00AA5CE0" w:rsidRDefault="00D02425" w:rsidP="007B35A8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2425" w:rsidRPr="00BB0832" w:rsidRDefault="00D02425" w:rsidP="007B35A8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2425" w:rsidRPr="00BB0832" w:rsidRDefault="00D02425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✽以上表格若不敷使用請自行增列。</w:t>
      </w:r>
    </w:p>
    <w:p w:rsidR="00D02425" w:rsidRPr="00BB0832" w:rsidRDefault="00D02425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✽若為協同教學之教師，請在備註欄說明。</w:t>
      </w:r>
    </w:p>
    <w:p w:rsidR="00D02425" w:rsidRPr="00AA7B7C" w:rsidRDefault="00D02425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✽國中教師及國小英文教師請加填登記科目，其餘教師得免填登計科目。</w:t>
      </w:r>
    </w:p>
    <w:p w:rsidR="00D02425" w:rsidRDefault="00D02425" w:rsidP="009C43B3"/>
    <w:p w:rsidR="00D02425" w:rsidRPr="00A565D3" w:rsidRDefault="00D02425" w:rsidP="009C43B3"/>
    <w:p w:rsidR="00D02425" w:rsidRPr="009C43B3" w:rsidRDefault="00D02425" w:rsidP="009C43B3">
      <w:pPr>
        <w:rPr>
          <w:rFonts w:ascii="微軟正黑體" w:eastAsia="微軟正黑體" w:hAnsi="微軟正黑體"/>
          <w:b/>
          <w:sz w:val="32"/>
          <w:szCs w:val="32"/>
        </w:rPr>
      </w:pP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（附件三）</w:t>
      </w:r>
      <w:r w:rsidRPr="009C43B3">
        <w:rPr>
          <w:rFonts w:ascii="微軟正黑體" w:eastAsia="微軟正黑體" w:hAnsi="微軟正黑體" w:hint="eastAsia"/>
          <w:sz w:val="32"/>
          <w:szCs w:val="32"/>
        </w:rPr>
        <w:t>108</w:t>
      </w: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學年度本縣海洋保育教材實施方式（可複選，並說明）</w:t>
      </w:r>
    </w:p>
    <w:p w:rsidR="00D02425" w:rsidRPr="0025254E" w:rsidRDefault="00D02425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將本縣海洋保育教材納入校訂/彈性學習課程。</w:t>
      </w:r>
    </w:p>
    <w:p w:rsidR="00D02425" w:rsidRDefault="00D02425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將本縣海洋保育教材融入部定/領域學習課程</w:t>
      </w:r>
      <w:r>
        <w:rPr>
          <w:rFonts w:ascii="微軟正黑體" w:eastAsia="微軟正黑體" w:hAnsi="微軟正黑體" w:hint="eastAsia"/>
          <w:sz w:val="32"/>
          <w:szCs w:val="32"/>
        </w:rPr>
        <w:t>（勾選本項者以下請繼續填寫）</w:t>
      </w:r>
    </w:p>
    <w:p w:rsidR="00D02425" w:rsidRPr="0025254E" w:rsidRDefault="00D02425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</w:rPr>
        <w:t>（請填寫融入領域：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>2.3.5.6年級融入領域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D02425" w:rsidRPr="0025254E" w:rsidRDefault="00D02425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D02425" w:rsidRPr="0025254E" w:rsidRDefault="00D02425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D02425" w:rsidRDefault="00D02425" w:rsidP="009C43B3"/>
    <w:p w:rsidR="00D02425" w:rsidRDefault="00D02425" w:rsidP="009C43B3"/>
    <w:p w:rsidR="001270F0" w:rsidRPr="00AC668F" w:rsidRDefault="001270F0" w:rsidP="001270F0">
      <w:pPr>
        <w:rPr>
          <w:rFonts w:ascii="Comic Sans MS" w:eastAsia="標楷體" w:hAnsi="Comic Sans MS"/>
        </w:rPr>
      </w:pPr>
    </w:p>
    <w:sectPr w:rsidR="001270F0" w:rsidRPr="00AC668F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A8" w:rsidRDefault="007B35A8" w:rsidP="007F6928">
      <w:r>
        <w:separator/>
      </w:r>
    </w:p>
  </w:endnote>
  <w:endnote w:type="continuationSeparator" w:id="0">
    <w:p w:rsidR="007B35A8" w:rsidRDefault="007B35A8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Malgun Gothic Semilight"/>
    <w:charset w:val="88"/>
    <w:family w:val="modern"/>
    <w:pitch w:val="fixed"/>
    <w:sig w:usb0="00000000" w:usb1="29DFFFFF" w:usb2="00000037" w:usb3="00000000" w:csb0="003F00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新特明體">
    <w:charset w:val="88"/>
    <w:family w:val="modern"/>
    <w:pitch w:val="fixed"/>
    <w:sig w:usb0="80000001" w:usb1="28091800" w:usb2="00000016" w:usb3="00000000" w:csb0="00100000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A8" w:rsidRDefault="007B35A8" w:rsidP="007F6928">
      <w:r>
        <w:separator/>
      </w:r>
    </w:p>
  </w:footnote>
  <w:footnote w:type="continuationSeparator" w:id="0">
    <w:p w:rsidR="007B35A8" w:rsidRDefault="007B35A8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62296"/>
    <w:multiLevelType w:val="hybridMultilevel"/>
    <w:tmpl w:val="7344911E"/>
    <w:lvl w:ilvl="0" w:tplc="B2363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931F21"/>
    <w:multiLevelType w:val="hybridMultilevel"/>
    <w:tmpl w:val="8AEE4EF0"/>
    <w:lvl w:ilvl="0" w:tplc="5EC87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BE3E4A"/>
    <w:multiLevelType w:val="hybridMultilevel"/>
    <w:tmpl w:val="78501F0A"/>
    <w:lvl w:ilvl="0" w:tplc="007499FA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0"/>
    <w:rsid w:val="00021A35"/>
    <w:rsid w:val="00031145"/>
    <w:rsid w:val="00056F89"/>
    <w:rsid w:val="000649EC"/>
    <w:rsid w:val="00064FDB"/>
    <w:rsid w:val="00073170"/>
    <w:rsid w:val="00091CB4"/>
    <w:rsid w:val="000A126F"/>
    <w:rsid w:val="000A2092"/>
    <w:rsid w:val="000C474E"/>
    <w:rsid w:val="000D3867"/>
    <w:rsid w:val="000D4206"/>
    <w:rsid w:val="000D7A4B"/>
    <w:rsid w:val="000E77D7"/>
    <w:rsid w:val="000F6B65"/>
    <w:rsid w:val="00106380"/>
    <w:rsid w:val="001270F0"/>
    <w:rsid w:val="0013091C"/>
    <w:rsid w:val="0014038B"/>
    <w:rsid w:val="00146364"/>
    <w:rsid w:val="00163C8C"/>
    <w:rsid w:val="00165A3A"/>
    <w:rsid w:val="00171017"/>
    <w:rsid w:val="00176466"/>
    <w:rsid w:val="001806FA"/>
    <w:rsid w:val="0018174D"/>
    <w:rsid w:val="0018574C"/>
    <w:rsid w:val="001B487F"/>
    <w:rsid w:val="001B7092"/>
    <w:rsid w:val="001C7F35"/>
    <w:rsid w:val="001D3A2F"/>
    <w:rsid w:val="001F07FF"/>
    <w:rsid w:val="001F3A3E"/>
    <w:rsid w:val="00206EC1"/>
    <w:rsid w:val="00212661"/>
    <w:rsid w:val="00220183"/>
    <w:rsid w:val="002471C7"/>
    <w:rsid w:val="0025254E"/>
    <w:rsid w:val="002603B5"/>
    <w:rsid w:val="002A2CDD"/>
    <w:rsid w:val="002C119F"/>
    <w:rsid w:val="002C2DF9"/>
    <w:rsid w:val="002C5BD3"/>
    <w:rsid w:val="002E1374"/>
    <w:rsid w:val="002E3FBA"/>
    <w:rsid w:val="003269D4"/>
    <w:rsid w:val="0037522B"/>
    <w:rsid w:val="0037619E"/>
    <w:rsid w:val="003764B4"/>
    <w:rsid w:val="003913F1"/>
    <w:rsid w:val="0039222D"/>
    <w:rsid w:val="003B03E1"/>
    <w:rsid w:val="003D6042"/>
    <w:rsid w:val="0040130C"/>
    <w:rsid w:val="00401CE9"/>
    <w:rsid w:val="00402815"/>
    <w:rsid w:val="00414956"/>
    <w:rsid w:val="00437010"/>
    <w:rsid w:val="00481C97"/>
    <w:rsid w:val="004966FD"/>
    <w:rsid w:val="004B1654"/>
    <w:rsid w:val="004C1F56"/>
    <w:rsid w:val="004F1EE6"/>
    <w:rsid w:val="004F7E9F"/>
    <w:rsid w:val="00502D36"/>
    <w:rsid w:val="00521B8A"/>
    <w:rsid w:val="00530386"/>
    <w:rsid w:val="00532CD6"/>
    <w:rsid w:val="00537609"/>
    <w:rsid w:val="005556AE"/>
    <w:rsid w:val="00590346"/>
    <w:rsid w:val="005E312B"/>
    <w:rsid w:val="005E4707"/>
    <w:rsid w:val="0060215A"/>
    <w:rsid w:val="0060558B"/>
    <w:rsid w:val="006074F3"/>
    <w:rsid w:val="0062143C"/>
    <w:rsid w:val="0062461D"/>
    <w:rsid w:val="006630EB"/>
    <w:rsid w:val="0069550A"/>
    <w:rsid w:val="006B0F0B"/>
    <w:rsid w:val="006B3DE3"/>
    <w:rsid w:val="006D070C"/>
    <w:rsid w:val="006E03E9"/>
    <w:rsid w:val="006F2315"/>
    <w:rsid w:val="006F79E6"/>
    <w:rsid w:val="007026EC"/>
    <w:rsid w:val="00713BCD"/>
    <w:rsid w:val="0071479E"/>
    <w:rsid w:val="00721961"/>
    <w:rsid w:val="00734566"/>
    <w:rsid w:val="00734A96"/>
    <w:rsid w:val="007712B5"/>
    <w:rsid w:val="00774B04"/>
    <w:rsid w:val="00777079"/>
    <w:rsid w:val="00780CAE"/>
    <w:rsid w:val="007B35A8"/>
    <w:rsid w:val="007B5248"/>
    <w:rsid w:val="007E4F61"/>
    <w:rsid w:val="007F6928"/>
    <w:rsid w:val="00806BFA"/>
    <w:rsid w:val="00812E24"/>
    <w:rsid w:val="0081385D"/>
    <w:rsid w:val="00835121"/>
    <w:rsid w:val="0088676D"/>
    <w:rsid w:val="008A631D"/>
    <w:rsid w:val="008C366F"/>
    <w:rsid w:val="008D6E85"/>
    <w:rsid w:val="008D7504"/>
    <w:rsid w:val="008E1C8B"/>
    <w:rsid w:val="0091151E"/>
    <w:rsid w:val="00912AD4"/>
    <w:rsid w:val="00914D59"/>
    <w:rsid w:val="009213B1"/>
    <w:rsid w:val="00932828"/>
    <w:rsid w:val="00946549"/>
    <w:rsid w:val="009A00D0"/>
    <w:rsid w:val="009B1D69"/>
    <w:rsid w:val="009C43B3"/>
    <w:rsid w:val="009D1D2F"/>
    <w:rsid w:val="009D4664"/>
    <w:rsid w:val="009E4C75"/>
    <w:rsid w:val="00A12E55"/>
    <w:rsid w:val="00A25029"/>
    <w:rsid w:val="00A46045"/>
    <w:rsid w:val="00A565D3"/>
    <w:rsid w:val="00A60E6B"/>
    <w:rsid w:val="00A63B28"/>
    <w:rsid w:val="00A97F1D"/>
    <w:rsid w:val="00AA7B7C"/>
    <w:rsid w:val="00AB4AE4"/>
    <w:rsid w:val="00AC668F"/>
    <w:rsid w:val="00AE1B03"/>
    <w:rsid w:val="00B14AF4"/>
    <w:rsid w:val="00B20318"/>
    <w:rsid w:val="00B42616"/>
    <w:rsid w:val="00B4309E"/>
    <w:rsid w:val="00B4396D"/>
    <w:rsid w:val="00B60B80"/>
    <w:rsid w:val="00B63676"/>
    <w:rsid w:val="00B70FD1"/>
    <w:rsid w:val="00BB0832"/>
    <w:rsid w:val="00BB0CE1"/>
    <w:rsid w:val="00BC3701"/>
    <w:rsid w:val="00BD0CDE"/>
    <w:rsid w:val="00BE09C1"/>
    <w:rsid w:val="00BF37CA"/>
    <w:rsid w:val="00BF6CF5"/>
    <w:rsid w:val="00C14A8B"/>
    <w:rsid w:val="00C36EDE"/>
    <w:rsid w:val="00C40ED5"/>
    <w:rsid w:val="00C450D6"/>
    <w:rsid w:val="00C76E53"/>
    <w:rsid w:val="00C92F26"/>
    <w:rsid w:val="00CA1052"/>
    <w:rsid w:val="00CA69C8"/>
    <w:rsid w:val="00CD4E1D"/>
    <w:rsid w:val="00CE000E"/>
    <w:rsid w:val="00CE651F"/>
    <w:rsid w:val="00CF1771"/>
    <w:rsid w:val="00D00AFC"/>
    <w:rsid w:val="00D02425"/>
    <w:rsid w:val="00D06A5C"/>
    <w:rsid w:val="00D32071"/>
    <w:rsid w:val="00D35114"/>
    <w:rsid w:val="00D4204F"/>
    <w:rsid w:val="00D45C5D"/>
    <w:rsid w:val="00D713E7"/>
    <w:rsid w:val="00DA682F"/>
    <w:rsid w:val="00DB4598"/>
    <w:rsid w:val="00DB5628"/>
    <w:rsid w:val="00DB6AF3"/>
    <w:rsid w:val="00DC01E3"/>
    <w:rsid w:val="00DE0087"/>
    <w:rsid w:val="00E25737"/>
    <w:rsid w:val="00E357DF"/>
    <w:rsid w:val="00E35A2E"/>
    <w:rsid w:val="00E713DB"/>
    <w:rsid w:val="00E82D18"/>
    <w:rsid w:val="00E87070"/>
    <w:rsid w:val="00EA2870"/>
    <w:rsid w:val="00EA60AB"/>
    <w:rsid w:val="00EB0643"/>
    <w:rsid w:val="00EC24E8"/>
    <w:rsid w:val="00EC3F5A"/>
    <w:rsid w:val="00EE06D4"/>
    <w:rsid w:val="00F05EE4"/>
    <w:rsid w:val="00F207D9"/>
    <w:rsid w:val="00F414C4"/>
    <w:rsid w:val="00F5500D"/>
    <w:rsid w:val="00F56098"/>
    <w:rsid w:val="00F87B45"/>
    <w:rsid w:val="00FA3AD1"/>
    <w:rsid w:val="00FA65C4"/>
    <w:rsid w:val="00FB7BD7"/>
    <w:rsid w:val="00FC5298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4474D45"/>
  <w15:docId w15:val="{EDD1B001-3FC0-467E-8C9D-A88BC25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E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Plain Text"/>
    <w:basedOn w:val="a"/>
    <w:link w:val="aa"/>
    <w:rsid w:val="00091CB4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091CB4"/>
    <w:rPr>
      <w:rFonts w:ascii="細明體" w:eastAsia="細明體" w:hAnsi="Courier New" w:cs="Courier New"/>
      <w:szCs w:val="24"/>
    </w:rPr>
  </w:style>
  <w:style w:type="paragraph" w:customStyle="1" w:styleId="ab">
    <w:name w:val="分段能力指標"/>
    <w:basedOn w:val="a"/>
    <w:rsid w:val="00C92F26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Default">
    <w:name w:val="Default"/>
    <w:rsid w:val="007345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1.標題文字"/>
    <w:basedOn w:val="a"/>
    <w:rsid w:val="00DA682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Web">
    <w:name w:val="Normal (Web)"/>
    <w:basedOn w:val="a"/>
    <w:uiPriority w:val="99"/>
    <w:rsid w:val="00DA68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ody Text"/>
    <w:basedOn w:val="a"/>
    <w:link w:val="ad"/>
    <w:rsid w:val="00DA682F"/>
    <w:pPr>
      <w:adjustRightInd w:val="0"/>
      <w:spacing w:line="240" w:lineRule="exact"/>
      <w:jc w:val="both"/>
    </w:pPr>
    <w:rPr>
      <w:rFonts w:ascii="新細明體" w:eastAsia="華康標宋體" w:hAnsi="Times New Roman" w:cs="Times New Roman"/>
      <w:sz w:val="20"/>
      <w:szCs w:val="24"/>
    </w:rPr>
  </w:style>
  <w:style w:type="character" w:customStyle="1" w:styleId="ad">
    <w:name w:val="本文 字元"/>
    <w:basedOn w:val="a0"/>
    <w:link w:val="ac"/>
    <w:rsid w:val="00DA682F"/>
    <w:rPr>
      <w:rFonts w:ascii="新細明體" w:eastAsia="華康標宋體" w:hAnsi="Times New Roman" w:cs="Times New Roman"/>
      <w:sz w:val="20"/>
      <w:szCs w:val="24"/>
    </w:rPr>
  </w:style>
  <w:style w:type="character" w:customStyle="1" w:styleId="10">
    <w:name w:val="標題 1 字元"/>
    <w:basedOn w:val="a0"/>
    <w:link w:val="1"/>
    <w:uiPriority w:val="9"/>
    <w:rsid w:val="00A60E6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F22E-4FE8-4790-8B03-8DB98E3E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2063</Words>
  <Characters>11762</Characters>
  <Application>Microsoft Office Word</Application>
  <DocSecurity>0</DocSecurity>
  <Lines>98</Lines>
  <Paragraphs>27</Paragraphs>
  <ScaleCrop>false</ScaleCrop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2019-04-08T06:24:00Z</dcterms:created>
  <dcterms:modified xsi:type="dcterms:W3CDTF">2019-08-06T00:56:00Z</dcterms:modified>
</cp:coreProperties>
</file>