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3F8" w:rsidRPr="00A033F8" w:rsidRDefault="00A033F8" w:rsidP="002B0751">
      <w:pPr>
        <w:widowControl/>
        <w:spacing w:before="100" w:beforeAutospacing="1" w:after="100" w:afterAutospacing="1"/>
        <w:jc w:val="distribute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2B0751">
        <w:rPr>
          <w:rFonts w:ascii="標楷體" w:eastAsia="標楷體" w:hAnsi="標楷體" w:cs="Times New Roman" w:hint="eastAsia"/>
          <w:b/>
          <w:bCs/>
          <w:color w:val="000000"/>
          <w:kern w:val="0"/>
          <w:sz w:val="28"/>
          <w:szCs w:val="28"/>
        </w:rPr>
        <w:t>澎湖縣石泉國民小學遊戲器材改善工程計畫</w:t>
      </w:r>
    </w:p>
    <w:p w:rsidR="00A033F8" w:rsidRPr="002B0751" w:rsidRDefault="00A033F8" w:rsidP="002B0751">
      <w:pPr>
        <w:widowControl/>
        <w:spacing w:line="560" w:lineRule="exact"/>
        <w:rPr>
          <w:rFonts w:ascii="標楷體" w:eastAsia="標楷體" w:hAnsi="標楷體" w:cs="Times New Roman" w:hint="eastAsia"/>
          <w:b/>
          <w:color w:val="000000"/>
          <w:kern w:val="0"/>
          <w:szCs w:val="24"/>
        </w:rPr>
      </w:pPr>
      <w:r w:rsidRPr="002B0751">
        <w:rPr>
          <w:rFonts w:ascii="標楷體" w:eastAsia="標楷體" w:hAnsi="標楷體" w:cs="Times New Roman" w:hint="eastAsia"/>
          <w:b/>
          <w:color w:val="000000"/>
          <w:kern w:val="0"/>
          <w:szCs w:val="24"/>
        </w:rPr>
        <w:t>壹、背景說明：</w:t>
      </w:r>
    </w:p>
    <w:p w:rsidR="00A033F8" w:rsidRPr="002B0751" w:rsidRDefault="00A033F8" w:rsidP="002B0751">
      <w:pPr>
        <w:widowControl/>
        <w:rPr>
          <w:rFonts w:ascii="標楷體" w:eastAsia="標楷體" w:hAnsi="標楷體" w:cs="Times New Roman" w:hint="eastAsia"/>
          <w:color w:val="000000"/>
          <w:kern w:val="0"/>
          <w:szCs w:val="24"/>
        </w:rPr>
      </w:pPr>
      <w:r w:rsidRPr="002B0751">
        <w:rPr>
          <w:rFonts w:ascii="標楷體" w:eastAsia="標楷體" w:hAnsi="標楷體" w:cs="Times New Roman" w:hint="eastAsia"/>
          <w:color w:val="000000"/>
          <w:kern w:val="0"/>
          <w:szCs w:val="24"/>
        </w:rPr>
        <w:t xml:space="preserve">　　位於本校東南側之大象造型溜滑梯，是學生下課時間喜歡遊戲的場所。</w:t>
      </w:r>
      <w:proofErr w:type="gramStart"/>
      <w:r w:rsidRPr="002B0751">
        <w:rPr>
          <w:rFonts w:ascii="標楷體" w:eastAsia="標楷體" w:hAnsi="標楷體" w:cs="Times New Roman" w:hint="eastAsia"/>
          <w:color w:val="000000"/>
          <w:kern w:val="0"/>
          <w:szCs w:val="24"/>
        </w:rPr>
        <w:t>惟</w:t>
      </w:r>
      <w:proofErr w:type="gramEnd"/>
      <w:r w:rsidRPr="002B0751">
        <w:rPr>
          <w:rFonts w:ascii="標楷體" w:eastAsia="標楷體" w:hAnsi="標楷體" w:cs="Times New Roman" w:hint="eastAsia"/>
          <w:color w:val="000000"/>
          <w:kern w:val="0"/>
          <w:szCs w:val="24"/>
        </w:rPr>
        <w:t>年代已久，溜滑梯略有毀損，且溜滑梯下方之空間也常有校外人士丟棄垃圾、雜物，長期以來，反成為一個校園死角。</w:t>
      </w:r>
    </w:p>
    <w:p w:rsidR="00A033F8" w:rsidRPr="002B0751" w:rsidRDefault="00A033F8" w:rsidP="002B0751">
      <w:pPr>
        <w:widowControl/>
        <w:rPr>
          <w:rFonts w:ascii="標楷體" w:eastAsia="標楷體" w:hAnsi="標楷體" w:cs="Times New Roman" w:hint="eastAsia"/>
          <w:color w:val="000000"/>
          <w:kern w:val="0"/>
          <w:szCs w:val="24"/>
        </w:rPr>
      </w:pPr>
      <w:r w:rsidRPr="002B0751">
        <w:rPr>
          <w:rFonts w:ascii="標楷體" w:eastAsia="標楷體" w:hAnsi="標楷體" w:cs="Times New Roman" w:hint="eastAsia"/>
          <w:color w:val="000000"/>
          <w:kern w:val="0"/>
          <w:szCs w:val="24"/>
        </w:rPr>
        <w:t xml:space="preserve">　　本校棒球隊近年來蓬勃發展，相關器材之處置、整理常發生空間不足之情事；加以108年暑假家長出資興建棒球場內野場地後，相關器材的搬運、放置難題之處理，更顯重要。</w:t>
      </w:r>
    </w:p>
    <w:p w:rsidR="00A033F8" w:rsidRPr="00A033F8" w:rsidRDefault="00A033F8" w:rsidP="002B0751">
      <w:pPr>
        <w:widowControl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2B0751">
        <w:rPr>
          <w:rFonts w:ascii="標楷體" w:eastAsia="標楷體" w:hAnsi="標楷體" w:cs="Times New Roman" w:hint="eastAsia"/>
          <w:color w:val="000000"/>
          <w:kern w:val="0"/>
          <w:szCs w:val="24"/>
        </w:rPr>
        <w:t xml:space="preserve">    經家長建議及學校行政單位討論，決定向上級單位申請補助，透過遊戲器材</w:t>
      </w:r>
      <w:bookmarkStart w:id="0" w:name="_GoBack"/>
      <w:bookmarkEnd w:id="0"/>
      <w:r w:rsidRPr="002B0751">
        <w:rPr>
          <w:rFonts w:ascii="標楷體" w:eastAsia="標楷體" w:hAnsi="標楷體" w:cs="Times New Roman" w:hint="eastAsia"/>
          <w:color w:val="000000"/>
          <w:kern w:val="0"/>
          <w:szCs w:val="24"/>
        </w:rPr>
        <w:t>的改善工程，除了改善校園環境，亦可以促進學校空間的有效利用。</w:t>
      </w:r>
    </w:p>
    <w:p w:rsidR="00A033F8" w:rsidRPr="00A033F8" w:rsidRDefault="00A033F8" w:rsidP="002B0751">
      <w:pPr>
        <w:widowControl/>
        <w:spacing w:line="560" w:lineRule="exact"/>
        <w:rPr>
          <w:rFonts w:ascii="標楷體" w:eastAsia="標楷體" w:hAnsi="標楷體" w:cs="Times New Roman"/>
          <w:b/>
          <w:color w:val="000000"/>
          <w:kern w:val="0"/>
          <w:szCs w:val="24"/>
        </w:rPr>
      </w:pPr>
      <w:r w:rsidRPr="00A033F8">
        <w:rPr>
          <w:rFonts w:ascii="標楷體" w:eastAsia="標楷體" w:hAnsi="標楷體" w:cs="Times New Roman" w:hint="eastAsia"/>
          <w:b/>
          <w:color w:val="000000"/>
          <w:kern w:val="0"/>
          <w:szCs w:val="24"/>
        </w:rPr>
        <w:t>貳、實施目的：</w:t>
      </w:r>
    </w:p>
    <w:p w:rsidR="00A033F8" w:rsidRPr="002B0751" w:rsidRDefault="00A033F8" w:rsidP="00A033F8">
      <w:pPr>
        <w:ind w:left="480" w:hangingChars="200" w:hanging="480"/>
        <w:rPr>
          <w:rFonts w:ascii="標楷體" w:eastAsia="標楷體" w:hAnsi="標楷體"/>
          <w:szCs w:val="24"/>
        </w:rPr>
      </w:pPr>
      <w:r w:rsidRPr="002B0751">
        <w:rPr>
          <w:rFonts w:ascii="標楷體" w:eastAsia="標楷體" w:hAnsi="標楷體" w:hint="eastAsia"/>
          <w:szCs w:val="24"/>
        </w:rPr>
        <w:t xml:space="preserve">    期望透過</w:t>
      </w:r>
      <w:r w:rsidRPr="002B0751">
        <w:rPr>
          <w:rFonts w:ascii="標楷體" w:eastAsia="標楷體" w:hAnsi="標楷體" w:hint="eastAsia"/>
          <w:szCs w:val="24"/>
        </w:rPr>
        <w:t>溜滑梯改善工程的進行</w:t>
      </w:r>
      <w:r w:rsidRPr="002B0751">
        <w:rPr>
          <w:rFonts w:ascii="標楷體" w:eastAsia="標楷體" w:hAnsi="標楷體" w:hint="eastAsia"/>
          <w:szCs w:val="24"/>
        </w:rPr>
        <w:t>，達到下列目標：</w:t>
      </w:r>
    </w:p>
    <w:p w:rsidR="00A033F8" w:rsidRPr="002B0751" w:rsidRDefault="00A033F8" w:rsidP="00A033F8">
      <w:pPr>
        <w:ind w:left="960" w:hangingChars="400" w:hanging="960"/>
        <w:rPr>
          <w:rFonts w:ascii="標楷體" w:eastAsia="標楷體" w:hAnsi="標楷體"/>
          <w:szCs w:val="24"/>
        </w:rPr>
      </w:pPr>
      <w:r w:rsidRPr="002B0751">
        <w:rPr>
          <w:rFonts w:ascii="標楷體" w:eastAsia="標楷體" w:hAnsi="標楷體" w:hint="eastAsia"/>
          <w:szCs w:val="24"/>
        </w:rPr>
        <w:t xml:space="preserve">    一、</w:t>
      </w:r>
      <w:r w:rsidRPr="002B0751">
        <w:rPr>
          <w:rFonts w:ascii="標楷體" w:eastAsia="標楷體" w:hAnsi="標楷體" w:hint="eastAsia"/>
          <w:szCs w:val="24"/>
        </w:rPr>
        <w:t>提供學童一個更安全的遊戲環境</w:t>
      </w:r>
      <w:r w:rsidRPr="002B0751">
        <w:rPr>
          <w:rFonts w:ascii="標楷體" w:eastAsia="標楷體" w:hAnsi="標楷體" w:hint="eastAsia"/>
          <w:szCs w:val="24"/>
        </w:rPr>
        <w:t>。</w:t>
      </w:r>
    </w:p>
    <w:p w:rsidR="00A033F8" w:rsidRPr="002B0751" w:rsidRDefault="00A033F8" w:rsidP="00A033F8">
      <w:pPr>
        <w:ind w:left="960" w:hangingChars="400" w:hanging="960"/>
        <w:rPr>
          <w:rFonts w:ascii="標楷體" w:eastAsia="標楷體" w:hAnsi="標楷體"/>
          <w:szCs w:val="24"/>
        </w:rPr>
      </w:pPr>
      <w:r w:rsidRPr="002B0751">
        <w:rPr>
          <w:rFonts w:ascii="標楷體" w:eastAsia="標楷體" w:hAnsi="標楷體" w:hint="eastAsia"/>
          <w:szCs w:val="24"/>
        </w:rPr>
        <w:t xml:space="preserve">    二、</w:t>
      </w:r>
      <w:r w:rsidRPr="002B0751">
        <w:rPr>
          <w:rFonts w:ascii="標楷體" w:eastAsia="標楷體" w:hAnsi="標楷體" w:hint="eastAsia"/>
          <w:szCs w:val="24"/>
        </w:rPr>
        <w:t>透過空間的有效利用，解決棒球隊設備、器材搬運、放置的難題。</w:t>
      </w:r>
    </w:p>
    <w:p w:rsidR="00A033F8" w:rsidRPr="002B0751" w:rsidRDefault="00A033F8" w:rsidP="002B0751">
      <w:pPr>
        <w:widowControl/>
        <w:spacing w:line="560" w:lineRule="exact"/>
        <w:rPr>
          <w:rFonts w:ascii="標楷體" w:eastAsia="標楷體" w:hAnsi="標楷體" w:cs="Times New Roman" w:hint="eastAsia"/>
          <w:b/>
          <w:color w:val="000000"/>
          <w:kern w:val="0"/>
          <w:szCs w:val="24"/>
        </w:rPr>
      </w:pPr>
      <w:r w:rsidRPr="00A033F8">
        <w:rPr>
          <w:rFonts w:ascii="標楷體" w:eastAsia="標楷體" w:hAnsi="標楷體" w:cs="Times New Roman" w:hint="eastAsia"/>
          <w:b/>
          <w:color w:val="000000"/>
          <w:kern w:val="0"/>
          <w:szCs w:val="24"/>
        </w:rPr>
        <w:t>参、</w:t>
      </w:r>
      <w:r w:rsidRPr="002B0751">
        <w:rPr>
          <w:rFonts w:ascii="標楷體" w:eastAsia="標楷體" w:hAnsi="標楷體" w:cs="Times New Roman" w:hint="eastAsia"/>
          <w:b/>
          <w:color w:val="000000"/>
          <w:kern w:val="0"/>
          <w:szCs w:val="24"/>
        </w:rPr>
        <w:t>位置及作法</w:t>
      </w:r>
      <w:r w:rsidRPr="00A033F8">
        <w:rPr>
          <w:rFonts w:ascii="標楷體" w:eastAsia="標楷體" w:hAnsi="標楷體" w:cs="Times New Roman" w:hint="eastAsia"/>
          <w:b/>
          <w:color w:val="000000"/>
          <w:kern w:val="0"/>
          <w:szCs w:val="24"/>
        </w:rPr>
        <w:t>：</w:t>
      </w:r>
    </w:p>
    <w:p w:rsidR="00A033F8" w:rsidRPr="002B0751" w:rsidRDefault="00A033F8" w:rsidP="002B0751">
      <w:pPr>
        <w:widowControl/>
        <w:rPr>
          <w:rFonts w:ascii="標楷體" w:eastAsia="標楷體" w:hAnsi="標楷體" w:cs="Times New Roman" w:hint="eastAsia"/>
          <w:color w:val="000000"/>
          <w:kern w:val="0"/>
          <w:szCs w:val="24"/>
        </w:rPr>
      </w:pPr>
      <w:r w:rsidRPr="002B0751">
        <w:rPr>
          <w:rFonts w:ascii="標楷體" w:eastAsia="標楷體" w:hAnsi="標楷體" w:cs="Times New Roman" w:hint="eastAsia"/>
          <w:color w:val="000000"/>
          <w:kern w:val="0"/>
          <w:szCs w:val="24"/>
        </w:rPr>
        <w:t xml:space="preserve">    </w:t>
      </w:r>
      <w:r w:rsidRPr="003B007A">
        <w:rPr>
          <w:rFonts w:ascii="標楷體" w:eastAsia="標楷體" w:hAnsi="標楷體" w:cs="Times New Roman" w:hint="eastAsia"/>
          <w:color w:val="FF0000"/>
          <w:kern w:val="0"/>
          <w:szCs w:val="24"/>
        </w:rPr>
        <w:t>預計將學校東南側之大象溜滑梯予以整修，並將溜滑梯下方之空間改善為棒球隊器材儲藏室。</w:t>
      </w:r>
    </w:p>
    <w:p w:rsidR="00A033F8" w:rsidRPr="002B0751" w:rsidRDefault="008E2775" w:rsidP="00A033F8">
      <w:pPr>
        <w:widowControl/>
        <w:spacing w:before="100" w:beforeAutospacing="1" w:after="100" w:afterAutospacing="1"/>
        <w:rPr>
          <w:rFonts w:ascii="標楷體" w:eastAsia="標楷體" w:hAnsi="標楷體" w:cs="Times New Roman" w:hint="eastAsia"/>
          <w:color w:val="000000"/>
          <w:kern w:val="0"/>
          <w:szCs w:val="24"/>
        </w:rPr>
      </w:pPr>
      <w:r w:rsidRPr="002B0751">
        <w:rPr>
          <w:rFonts w:ascii="標楷體" w:eastAsia="標楷體" w:hAnsi="標楷體" w:cs="Times New Roman"/>
          <w:noProof/>
          <w:color w:val="000000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B3E962" wp14:editId="6F0D5EFE">
                <wp:simplePos x="0" y="0"/>
                <wp:positionH relativeFrom="column">
                  <wp:posOffset>1808480</wp:posOffset>
                </wp:positionH>
                <wp:positionV relativeFrom="paragraph">
                  <wp:posOffset>2806700</wp:posOffset>
                </wp:positionV>
                <wp:extent cx="676275" cy="1403985"/>
                <wp:effectExtent l="0" t="0" r="28575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3F8" w:rsidRPr="00A033F8" w:rsidRDefault="00A033F8">
                            <w:pPr>
                              <w:rPr>
                                <w:color w:val="FF0000"/>
                              </w:rPr>
                            </w:pPr>
                            <w:r w:rsidRPr="00A033F8">
                              <w:rPr>
                                <w:rFonts w:hint="eastAsia"/>
                                <w:color w:val="FF0000"/>
                              </w:rPr>
                              <w:t>棒球場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42.4pt;margin-top:221pt;width:53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" filled="f" strokecolor="red">
                <v:textbox style="mso-fit-shape-to-text:t">
                  <w:txbxContent>
                    <w:p w:rsidR="00A033F8" w:rsidRPr="00A033F8" w:rsidRDefault="00A033F8">
                      <w:pPr>
                        <w:rPr>
                          <w:color w:val="FF0000"/>
                        </w:rPr>
                      </w:pPr>
                      <w:r w:rsidRPr="00A033F8">
                        <w:rPr>
                          <w:rFonts w:hint="eastAsia"/>
                          <w:color w:val="FF0000"/>
                        </w:rPr>
                        <w:t>棒球場</w:t>
                      </w:r>
                    </w:p>
                  </w:txbxContent>
                </v:textbox>
              </v:shape>
            </w:pict>
          </mc:Fallback>
        </mc:AlternateContent>
      </w:r>
      <w:r w:rsidRPr="002B0751">
        <w:rPr>
          <w:rFonts w:ascii="標楷體" w:eastAsia="標楷體" w:hAnsi="標楷體" w:cs="Times New Roman"/>
          <w:noProof/>
          <w:color w:val="000000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84319C" wp14:editId="557015E5">
                <wp:simplePos x="0" y="0"/>
                <wp:positionH relativeFrom="column">
                  <wp:posOffset>2562225</wp:posOffset>
                </wp:positionH>
                <wp:positionV relativeFrom="paragraph">
                  <wp:posOffset>3117850</wp:posOffset>
                </wp:positionV>
                <wp:extent cx="990600" cy="1403985"/>
                <wp:effectExtent l="0" t="0" r="19050" b="1651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0398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3F8" w:rsidRPr="00A033F8" w:rsidRDefault="00A033F8">
                            <w:pPr>
                              <w:rPr>
                                <w:color w:val="FF0000"/>
                              </w:rPr>
                            </w:pPr>
                            <w:r w:rsidRPr="00A033F8">
                              <w:rPr>
                                <w:rFonts w:hint="eastAsia"/>
                                <w:color w:val="FF0000"/>
                              </w:rPr>
                              <w:t>大象溜滑梯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01.75pt;margin-top:245.5pt;width:78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" filled="f" strokecolor="#f79646 [3209]" strokeweight="2pt">
                <v:textbox style="mso-fit-shape-to-text:t">
                  <w:txbxContent>
                    <w:p w:rsidR="00A033F8" w:rsidRPr="00A033F8" w:rsidRDefault="00A033F8">
                      <w:pPr>
                        <w:rPr>
                          <w:color w:val="FF0000"/>
                        </w:rPr>
                      </w:pPr>
                      <w:r w:rsidRPr="00A033F8">
                        <w:rPr>
                          <w:rFonts w:hint="eastAsia"/>
                          <w:color w:val="FF0000"/>
                        </w:rPr>
                        <w:t>大象溜滑梯</w:t>
                      </w:r>
                    </w:p>
                  </w:txbxContent>
                </v:textbox>
              </v:shape>
            </w:pict>
          </mc:Fallback>
        </mc:AlternateContent>
      </w:r>
      <w:r w:rsidRPr="002B0751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04E56E" wp14:editId="7EE294BC">
                <wp:simplePos x="0" y="0"/>
                <wp:positionH relativeFrom="column">
                  <wp:posOffset>2152650</wp:posOffset>
                </wp:positionH>
                <wp:positionV relativeFrom="paragraph">
                  <wp:posOffset>3298825</wp:posOffset>
                </wp:positionV>
                <wp:extent cx="447675" cy="257175"/>
                <wp:effectExtent l="0" t="0" r="28575" b="28575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3" o:spid="_x0000_s1026" style="position:absolute;margin-left:169.5pt;margin-top:259.75pt;width:35.2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" filled="f" strokecolor="red" strokeweight="2pt"/>
            </w:pict>
          </mc:Fallback>
        </mc:AlternateContent>
      </w:r>
      <w:r w:rsidRPr="002B0751">
        <w:rPr>
          <w:rFonts w:ascii="標楷體" w:eastAsia="標楷體" w:hAnsi="標楷體"/>
          <w:noProof/>
          <w:szCs w:val="24"/>
        </w:rPr>
        <w:drawing>
          <wp:inline distT="0" distB="0" distL="0" distR="0" wp14:anchorId="5570E017" wp14:editId="6651AC7E">
            <wp:extent cx="4676775" cy="349567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382" t="22306" r="27430" b="21636"/>
                    <a:stretch/>
                  </pic:blipFill>
                  <pic:spPr bwMode="auto">
                    <a:xfrm>
                      <a:off x="0" y="0"/>
                      <a:ext cx="467677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775" w:rsidRDefault="008E2775" w:rsidP="00A033F8">
      <w:pPr>
        <w:widowControl/>
        <w:spacing w:before="100" w:beforeAutospacing="1" w:after="100" w:afterAutospacing="1"/>
        <w:rPr>
          <w:rFonts w:ascii="標楷體" w:eastAsia="標楷體" w:hAnsi="標楷體" w:cs="Times New Roman" w:hint="eastAsia"/>
          <w:color w:val="000000"/>
          <w:kern w:val="0"/>
          <w:szCs w:val="24"/>
        </w:rPr>
      </w:pPr>
    </w:p>
    <w:p w:rsidR="008E2775" w:rsidRDefault="008E2775" w:rsidP="00A033F8">
      <w:pPr>
        <w:widowControl/>
        <w:spacing w:before="100" w:beforeAutospacing="1" w:after="100" w:afterAutospacing="1"/>
        <w:rPr>
          <w:rFonts w:ascii="標楷體" w:eastAsia="標楷體" w:hAnsi="標楷體" w:cs="Times New Roman" w:hint="eastAsia"/>
          <w:color w:val="000000"/>
          <w:kern w:val="0"/>
          <w:szCs w:val="24"/>
        </w:rPr>
      </w:pPr>
      <w:r w:rsidRPr="002B0751">
        <w:rPr>
          <w:rFonts w:ascii="標楷體" w:eastAsia="標楷體" w:hAnsi="標楷體"/>
          <w:noProof/>
          <w:szCs w:val="24"/>
        </w:rPr>
        <w:lastRenderedPageBreak/>
        <w:drawing>
          <wp:inline distT="0" distB="0" distL="0" distR="0" wp14:anchorId="66534B51" wp14:editId="247D51B2">
            <wp:extent cx="5190298" cy="292054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268" cy="29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3F8" w:rsidRPr="00A033F8" w:rsidRDefault="00A033F8" w:rsidP="00A033F8">
      <w:pPr>
        <w:widowControl/>
        <w:spacing w:before="100" w:beforeAutospacing="1" w:after="100" w:afterAutospacing="1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A033F8">
        <w:rPr>
          <w:rFonts w:ascii="標楷體" w:eastAsia="標楷體" w:hAnsi="標楷體" w:cs="Times New Roman" w:hint="eastAsia"/>
          <w:b/>
          <w:color w:val="000000"/>
          <w:kern w:val="0"/>
          <w:szCs w:val="24"/>
        </w:rPr>
        <w:t>肆、</w:t>
      </w:r>
      <w:r w:rsidRPr="002B0751">
        <w:rPr>
          <w:rFonts w:ascii="標楷體" w:eastAsia="標楷體" w:hAnsi="標楷體" w:cs="Times New Roman" w:hint="eastAsia"/>
          <w:b/>
          <w:color w:val="000000"/>
          <w:kern w:val="0"/>
          <w:szCs w:val="24"/>
        </w:rPr>
        <w:t>經費來源</w:t>
      </w:r>
      <w:r w:rsidRPr="00A033F8">
        <w:rPr>
          <w:rFonts w:ascii="標楷體" w:eastAsia="標楷體" w:hAnsi="標楷體" w:cs="Times New Roman" w:hint="eastAsia"/>
          <w:b/>
          <w:color w:val="000000"/>
          <w:kern w:val="0"/>
          <w:szCs w:val="24"/>
        </w:rPr>
        <w:t>：</w:t>
      </w:r>
      <w:r w:rsidRPr="002B0751">
        <w:rPr>
          <w:rFonts w:ascii="標楷體" w:eastAsia="標楷體" w:hAnsi="標楷體" w:hint="eastAsia"/>
          <w:color w:val="000000" w:themeColor="text1"/>
          <w:szCs w:val="24"/>
        </w:rPr>
        <w:t>申請上級單位補助</w:t>
      </w:r>
    </w:p>
    <w:p w:rsidR="00A033F8" w:rsidRPr="00A033F8" w:rsidRDefault="00A033F8" w:rsidP="00A033F8">
      <w:pPr>
        <w:widowControl/>
        <w:spacing w:before="100" w:beforeAutospacing="1" w:after="100" w:afterAutospacing="1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A033F8">
        <w:rPr>
          <w:rFonts w:ascii="標楷體" w:eastAsia="標楷體" w:hAnsi="標楷體" w:cs="Times New Roman" w:hint="eastAsia"/>
          <w:b/>
          <w:color w:val="000000"/>
          <w:kern w:val="0"/>
          <w:szCs w:val="24"/>
        </w:rPr>
        <w:t>伍、</w:t>
      </w:r>
      <w:r w:rsidRPr="002B0751">
        <w:rPr>
          <w:rFonts w:ascii="標楷體" w:eastAsia="標楷體" w:hAnsi="標楷體" w:cs="Times New Roman" w:hint="eastAsia"/>
          <w:b/>
          <w:color w:val="000000"/>
          <w:kern w:val="0"/>
          <w:szCs w:val="24"/>
        </w:rPr>
        <w:t>經費需求</w:t>
      </w:r>
      <w:r w:rsidRPr="00A033F8">
        <w:rPr>
          <w:rFonts w:ascii="標楷體" w:eastAsia="標楷體" w:hAnsi="標楷體" w:cs="Times New Roman" w:hint="eastAsia"/>
          <w:b/>
          <w:color w:val="000000"/>
          <w:kern w:val="0"/>
          <w:szCs w:val="24"/>
        </w:rPr>
        <w:t>：</w:t>
      </w:r>
      <w:r w:rsidRPr="00A033F8">
        <w:rPr>
          <w:rFonts w:ascii="標楷體" w:eastAsia="標楷體" w:hAnsi="標楷體" w:cs="Times New Roman" w:hint="eastAsia"/>
          <w:color w:val="000000"/>
          <w:kern w:val="0"/>
          <w:szCs w:val="24"/>
        </w:rPr>
        <w:t>新台幣</w:t>
      </w:r>
      <w:r w:rsidRPr="002B0751">
        <w:rPr>
          <w:rFonts w:ascii="標楷體" w:eastAsia="標楷體" w:hAnsi="標楷體" w:cs="Times New Roman" w:hint="eastAsia"/>
          <w:color w:val="000000"/>
          <w:kern w:val="0"/>
          <w:szCs w:val="24"/>
        </w:rPr>
        <w:t>玖</w:t>
      </w:r>
      <w:r w:rsidRPr="00A033F8">
        <w:rPr>
          <w:rFonts w:ascii="標楷體" w:eastAsia="標楷體" w:hAnsi="標楷體" w:cs="Times New Roman" w:hint="eastAsia"/>
          <w:color w:val="000000"/>
          <w:kern w:val="0"/>
          <w:szCs w:val="24"/>
        </w:rPr>
        <w:t>萬</w:t>
      </w:r>
      <w:r w:rsidRPr="002B0751">
        <w:rPr>
          <w:rFonts w:ascii="標楷體" w:eastAsia="標楷體" w:hAnsi="標楷體" w:cs="Times New Roman" w:hint="eastAsia"/>
          <w:color w:val="000000"/>
          <w:kern w:val="0"/>
          <w:szCs w:val="24"/>
        </w:rPr>
        <w:t>玖</w:t>
      </w:r>
      <w:r w:rsidRPr="00A033F8">
        <w:rPr>
          <w:rFonts w:ascii="標楷體" w:eastAsia="標楷體" w:hAnsi="標楷體" w:cs="Times New Roman" w:hint="eastAsia"/>
          <w:color w:val="000000"/>
          <w:kern w:val="0"/>
          <w:szCs w:val="24"/>
        </w:rPr>
        <w:t>仟</w:t>
      </w:r>
      <w:r w:rsidRPr="002B0751">
        <w:rPr>
          <w:rFonts w:ascii="標楷體" w:eastAsia="標楷體" w:hAnsi="標楷體" w:cs="Times New Roman" w:hint="eastAsia"/>
          <w:color w:val="000000"/>
          <w:kern w:val="0"/>
          <w:szCs w:val="24"/>
        </w:rPr>
        <w:t>伍拾</w:t>
      </w:r>
      <w:r w:rsidRPr="00A033F8">
        <w:rPr>
          <w:rFonts w:ascii="標楷體" w:eastAsia="標楷體" w:hAnsi="標楷體" w:cs="Times New Roman" w:hint="eastAsia"/>
          <w:color w:val="000000"/>
          <w:kern w:val="0"/>
          <w:szCs w:val="24"/>
        </w:rPr>
        <w:t>元整（</w:t>
      </w:r>
      <w:r w:rsidRPr="002B0751">
        <w:rPr>
          <w:rFonts w:ascii="標楷體" w:eastAsia="標楷體" w:hAnsi="標楷體" w:cs="Times New Roman" w:hint="eastAsia"/>
          <w:color w:val="000000"/>
          <w:kern w:val="0"/>
          <w:szCs w:val="24"/>
        </w:rPr>
        <w:t>99,050</w:t>
      </w:r>
      <w:r w:rsidRPr="00A033F8">
        <w:rPr>
          <w:rFonts w:ascii="標楷體" w:eastAsia="標楷體" w:hAnsi="標楷體" w:cs="Times New Roman" w:hint="eastAsia"/>
          <w:color w:val="000000"/>
          <w:kern w:val="0"/>
          <w:szCs w:val="24"/>
        </w:rPr>
        <w:t>元）。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2268"/>
        <w:gridCol w:w="1115"/>
        <w:gridCol w:w="1400"/>
        <w:gridCol w:w="1400"/>
        <w:gridCol w:w="1401"/>
        <w:gridCol w:w="1401"/>
      </w:tblGrid>
      <w:tr w:rsidR="00A033F8" w:rsidRPr="002B0751" w:rsidTr="00776F5A">
        <w:tc>
          <w:tcPr>
            <w:tcW w:w="9802" w:type="dxa"/>
            <w:gridSpan w:val="7"/>
          </w:tcPr>
          <w:p w:rsidR="00A033F8" w:rsidRPr="002B0751" w:rsidRDefault="00A033F8" w:rsidP="002B0751">
            <w:pPr>
              <w:widowControl/>
              <w:spacing w:before="100" w:beforeAutospacing="1" w:after="100" w:afterAutospacing="1"/>
              <w:jc w:val="distribute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石泉國小大象溜滑梯整修工程</w:t>
            </w:r>
          </w:p>
        </w:tc>
      </w:tr>
      <w:tr w:rsidR="00A033F8" w:rsidRPr="002B0751" w:rsidTr="002B0751">
        <w:tc>
          <w:tcPr>
            <w:tcW w:w="817" w:type="dxa"/>
          </w:tcPr>
          <w:p w:rsidR="00A033F8" w:rsidRPr="002B0751" w:rsidRDefault="00A033F8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項次</w:t>
            </w:r>
          </w:p>
        </w:tc>
        <w:tc>
          <w:tcPr>
            <w:tcW w:w="2268" w:type="dxa"/>
          </w:tcPr>
          <w:p w:rsidR="00A033F8" w:rsidRPr="002B0751" w:rsidRDefault="00A033F8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品名</w:t>
            </w:r>
          </w:p>
        </w:tc>
        <w:tc>
          <w:tcPr>
            <w:tcW w:w="1115" w:type="dxa"/>
          </w:tcPr>
          <w:p w:rsidR="00A033F8" w:rsidRPr="002B0751" w:rsidRDefault="00A033F8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單位</w:t>
            </w:r>
          </w:p>
        </w:tc>
        <w:tc>
          <w:tcPr>
            <w:tcW w:w="1400" w:type="dxa"/>
          </w:tcPr>
          <w:p w:rsidR="00A033F8" w:rsidRPr="002B0751" w:rsidRDefault="00A033F8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數量</w:t>
            </w:r>
          </w:p>
        </w:tc>
        <w:tc>
          <w:tcPr>
            <w:tcW w:w="1400" w:type="dxa"/>
          </w:tcPr>
          <w:p w:rsidR="00A033F8" w:rsidRPr="002B0751" w:rsidRDefault="00A033F8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單價</w:t>
            </w:r>
          </w:p>
        </w:tc>
        <w:tc>
          <w:tcPr>
            <w:tcW w:w="1401" w:type="dxa"/>
          </w:tcPr>
          <w:p w:rsidR="00A033F8" w:rsidRPr="002B0751" w:rsidRDefault="00A033F8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proofErr w:type="gramStart"/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複</w:t>
            </w:r>
            <w:proofErr w:type="gramEnd"/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價</w:t>
            </w:r>
          </w:p>
        </w:tc>
        <w:tc>
          <w:tcPr>
            <w:tcW w:w="1401" w:type="dxa"/>
          </w:tcPr>
          <w:p w:rsidR="00A033F8" w:rsidRPr="002B0751" w:rsidRDefault="00A033F8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備註</w:t>
            </w:r>
          </w:p>
        </w:tc>
      </w:tr>
      <w:tr w:rsidR="00A033F8" w:rsidRPr="002B0751" w:rsidTr="002B0751">
        <w:tc>
          <w:tcPr>
            <w:tcW w:w="817" w:type="dxa"/>
          </w:tcPr>
          <w:p w:rsidR="00A033F8" w:rsidRPr="002B0751" w:rsidRDefault="00A033F8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2268" w:type="dxa"/>
          </w:tcPr>
          <w:p w:rsidR="00A033F8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溜滑梯修復</w:t>
            </w:r>
          </w:p>
        </w:tc>
        <w:tc>
          <w:tcPr>
            <w:tcW w:w="1115" w:type="dxa"/>
          </w:tcPr>
          <w:p w:rsidR="00A033F8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1400" w:type="dxa"/>
          </w:tcPr>
          <w:p w:rsidR="00A033F8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400" w:type="dxa"/>
          </w:tcPr>
          <w:p w:rsidR="00A033F8" w:rsidRPr="002B0751" w:rsidRDefault="002B0751" w:rsidP="002B0751">
            <w:pPr>
              <w:widowControl/>
              <w:spacing w:before="100" w:beforeAutospacing="1" w:after="100" w:afterAutospacing="1"/>
              <w:jc w:val="right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5000</w:t>
            </w:r>
          </w:p>
        </w:tc>
        <w:tc>
          <w:tcPr>
            <w:tcW w:w="1401" w:type="dxa"/>
          </w:tcPr>
          <w:p w:rsidR="00A033F8" w:rsidRPr="002B0751" w:rsidRDefault="002B0751" w:rsidP="002B0751">
            <w:pPr>
              <w:widowControl/>
              <w:spacing w:before="100" w:beforeAutospacing="1" w:after="100" w:afterAutospacing="1"/>
              <w:jc w:val="right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5000</w:t>
            </w:r>
          </w:p>
        </w:tc>
        <w:tc>
          <w:tcPr>
            <w:tcW w:w="1401" w:type="dxa"/>
          </w:tcPr>
          <w:p w:rsidR="00A033F8" w:rsidRPr="002B0751" w:rsidRDefault="00A033F8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</w:p>
        </w:tc>
      </w:tr>
      <w:tr w:rsidR="002B0751" w:rsidRPr="002B0751" w:rsidTr="002B0751">
        <w:tc>
          <w:tcPr>
            <w:tcW w:w="817" w:type="dxa"/>
          </w:tcPr>
          <w:p w:rsidR="002B0751" w:rsidRPr="002B0751" w:rsidRDefault="002B0751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2268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1/2  B磚</w:t>
            </w:r>
          </w:p>
        </w:tc>
        <w:tc>
          <w:tcPr>
            <w:tcW w:w="1115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M2</w:t>
            </w:r>
          </w:p>
        </w:tc>
        <w:tc>
          <w:tcPr>
            <w:tcW w:w="1400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18</w:t>
            </w:r>
          </w:p>
        </w:tc>
        <w:tc>
          <w:tcPr>
            <w:tcW w:w="1400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right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1300</w:t>
            </w:r>
          </w:p>
        </w:tc>
        <w:tc>
          <w:tcPr>
            <w:tcW w:w="1401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right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23400</w:t>
            </w:r>
          </w:p>
        </w:tc>
        <w:tc>
          <w:tcPr>
            <w:tcW w:w="1401" w:type="dxa"/>
          </w:tcPr>
          <w:p w:rsidR="002B0751" w:rsidRPr="002B0751" w:rsidRDefault="002B0751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</w:p>
        </w:tc>
      </w:tr>
      <w:tr w:rsidR="002B0751" w:rsidRPr="002B0751" w:rsidTr="002B0751">
        <w:tc>
          <w:tcPr>
            <w:tcW w:w="817" w:type="dxa"/>
          </w:tcPr>
          <w:p w:rsidR="002B0751" w:rsidRPr="002B0751" w:rsidRDefault="002B0751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2268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1:2  粉刷</w:t>
            </w:r>
          </w:p>
        </w:tc>
        <w:tc>
          <w:tcPr>
            <w:tcW w:w="1115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M2</w:t>
            </w:r>
          </w:p>
        </w:tc>
        <w:tc>
          <w:tcPr>
            <w:tcW w:w="1400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35</w:t>
            </w:r>
          </w:p>
        </w:tc>
        <w:tc>
          <w:tcPr>
            <w:tcW w:w="1400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right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400</w:t>
            </w:r>
          </w:p>
        </w:tc>
        <w:tc>
          <w:tcPr>
            <w:tcW w:w="1401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right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14000</w:t>
            </w:r>
          </w:p>
        </w:tc>
        <w:tc>
          <w:tcPr>
            <w:tcW w:w="1401" w:type="dxa"/>
          </w:tcPr>
          <w:p w:rsidR="002B0751" w:rsidRPr="002B0751" w:rsidRDefault="002B0751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</w:p>
        </w:tc>
      </w:tr>
      <w:tr w:rsidR="002B0751" w:rsidRPr="002B0751" w:rsidTr="002B0751">
        <w:tc>
          <w:tcPr>
            <w:tcW w:w="817" w:type="dxa"/>
          </w:tcPr>
          <w:p w:rsidR="002B0751" w:rsidRPr="002B0751" w:rsidRDefault="002B0751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4</w:t>
            </w:r>
          </w:p>
        </w:tc>
        <w:tc>
          <w:tcPr>
            <w:tcW w:w="2268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1:3  粉刷</w:t>
            </w:r>
          </w:p>
        </w:tc>
        <w:tc>
          <w:tcPr>
            <w:tcW w:w="1115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M2</w:t>
            </w:r>
          </w:p>
        </w:tc>
        <w:tc>
          <w:tcPr>
            <w:tcW w:w="1400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35</w:t>
            </w:r>
          </w:p>
        </w:tc>
        <w:tc>
          <w:tcPr>
            <w:tcW w:w="1400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right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350</w:t>
            </w:r>
          </w:p>
        </w:tc>
        <w:tc>
          <w:tcPr>
            <w:tcW w:w="1401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right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12250</w:t>
            </w:r>
          </w:p>
        </w:tc>
        <w:tc>
          <w:tcPr>
            <w:tcW w:w="1401" w:type="dxa"/>
          </w:tcPr>
          <w:p w:rsidR="002B0751" w:rsidRPr="002B0751" w:rsidRDefault="002B0751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</w:p>
        </w:tc>
      </w:tr>
      <w:tr w:rsidR="002B0751" w:rsidRPr="002B0751" w:rsidTr="002B0751">
        <w:tc>
          <w:tcPr>
            <w:tcW w:w="817" w:type="dxa"/>
          </w:tcPr>
          <w:p w:rsidR="002B0751" w:rsidRPr="002B0751" w:rsidRDefault="002B0751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5</w:t>
            </w:r>
          </w:p>
        </w:tc>
        <w:tc>
          <w:tcPr>
            <w:tcW w:w="2268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鋁門</w:t>
            </w:r>
          </w:p>
        </w:tc>
        <w:tc>
          <w:tcPr>
            <w:tcW w:w="1115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proofErr w:type="gramStart"/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樘</w:t>
            </w:r>
            <w:proofErr w:type="gramEnd"/>
          </w:p>
        </w:tc>
        <w:tc>
          <w:tcPr>
            <w:tcW w:w="1400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400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right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18000</w:t>
            </w:r>
          </w:p>
        </w:tc>
        <w:tc>
          <w:tcPr>
            <w:tcW w:w="1401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right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18000</w:t>
            </w:r>
          </w:p>
        </w:tc>
        <w:tc>
          <w:tcPr>
            <w:tcW w:w="1401" w:type="dxa"/>
          </w:tcPr>
          <w:p w:rsidR="002B0751" w:rsidRPr="002B0751" w:rsidRDefault="002B0751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</w:p>
        </w:tc>
      </w:tr>
      <w:tr w:rsidR="002B0751" w:rsidRPr="002B0751" w:rsidTr="002B0751">
        <w:tc>
          <w:tcPr>
            <w:tcW w:w="817" w:type="dxa"/>
          </w:tcPr>
          <w:p w:rsidR="002B0751" w:rsidRPr="002B0751" w:rsidRDefault="002B0751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6</w:t>
            </w:r>
          </w:p>
        </w:tc>
        <w:tc>
          <w:tcPr>
            <w:tcW w:w="2268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混凝土</w:t>
            </w:r>
          </w:p>
        </w:tc>
        <w:tc>
          <w:tcPr>
            <w:tcW w:w="1115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M3</w:t>
            </w:r>
          </w:p>
        </w:tc>
        <w:tc>
          <w:tcPr>
            <w:tcW w:w="1400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1400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right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2800</w:t>
            </w:r>
          </w:p>
        </w:tc>
        <w:tc>
          <w:tcPr>
            <w:tcW w:w="1401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right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8400</w:t>
            </w:r>
          </w:p>
        </w:tc>
        <w:tc>
          <w:tcPr>
            <w:tcW w:w="1401" w:type="dxa"/>
          </w:tcPr>
          <w:p w:rsidR="002B0751" w:rsidRPr="002B0751" w:rsidRDefault="002B0751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</w:p>
        </w:tc>
      </w:tr>
      <w:tr w:rsidR="002B0751" w:rsidRPr="002B0751" w:rsidTr="002B0751">
        <w:tc>
          <w:tcPr>
            <w:tcW w:w="817" w:type="dxa"/>
          </w:tcPr>
          <w:p w:rsidR="002B0751" w:rsidRPr="002B0751" w:rsidRDefault="002B0751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7</w:t>
            </w:r>
          </w:p>
        </w:tc>
        <w:tc>
          <w:tcPr>
            <w:tcW w:w="2268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工資</w:t>
            </w:r>
          </w:p>
        </w:tc>
        <w:tc>
          <w:tcPr>
            <w:tcW w:w="1115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工</w:t>
            </w:r>
          </w:p>
        </w:tc>
        <w:tc>
          <w:tcPr>
            <w:tcW w:w="1400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1400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right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2000</w:t>
            </w:r>
          </w:p>
        </w:tc>
        <w:tc>
          <w:tcPr>
            <w:tcW w:w="1401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right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6000</w:t>
            </w:r>
          </w:p>
        </w:tc>
        <w:tc>
          <w:tcPr>
            <w:tcW w:w="1401" w:type="dxa"/>
          </w:tcPr>
          <w:p w:rsidR="002B0751" w:rsidRPr="002B0751" w:rsidRDefault="002B0751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</w:p>
        </w:tc>
      </w:tr>
      <w:tr w:rsidR="002B0751" w:rsidRPr="002B0751" w:rsidTr="002B0751">
        <w:tc>
          <w:tcPr>
            <w:tcW w:w="817" w:type="dxa"/>
          </w:tcPr>
          <w:p w:rsidR="002B0751" w:rsidRPr="002B0751" w:rsidRDefault="002B0751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8</w:t>
            </w:r>
          </w:p>
        </w:tc>
        <w:tc>
          <w:tcPr>
            <w:tcW w:w="2268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車工</w:t>
            </w:r>
          </w:p>
        </w:tc>
        <w:tc>
          <w:tcPr>
            <w:tcW w:w="1115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1400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400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right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7000</w:t>
            </w:r>
          </w:p>
        </w:tc>
        <w:tc>
          <w:tcPr>
            <w:tcW w:w="1401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right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7000</w:t>
            </w:r>
          </w:p>
        </w:tc>
        <w:tc>
          <w:tcPr>
            <w:tcW w:w="1401" w:type="dxa"/>
          </w:tcPr>
          <w:p w:rsidR="002B0751" w:rsidRPr="002B0751" w:rsidRDefault="002B0751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</w:p>
        </w:tc>
      </w:tr>
      <w:tr w:rsidR="002B0751" w:rsidRPr="002B0751" w:rsidTr="002B0751">
        <w:tc>
          <w:tcPr>
            <w:tcW w:w="817" w:type="dxa"/>
          </w:tcPr>
          <w:p w:rsidR="002B0751" w:rsidRPr="002B0751" w:rsidRDefault="002B0751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9</w:t>
            </w:r>
          </w:p>
        </w:tc>
        <w:tc>
          <w:tcPr>
            <w:tcW w:w="2268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包商利潤及稅捐</w:t>
            </w:r>
          </w:p>
        </w:tc>
        <w:tc>
          <w:tcPr>
            <w:tcW w:w="1115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1400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400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right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5000</w:t>
            </w:r>
          </w:p>
        </w:tc>
        <w:tc>
          <w:tcPr>
            <w:tcW w:w="1401" w:type="dxa"/>
          </w:tcPr>
          <w:p w:rsidR="002B0751" w:rsidRPr="002B0751" w:rsidRDefault="002B0751" w:rsidP="002B0751">
            <w:pPr>
              <w:widowControl/>
              <w:spacing w:before="100" w:beforeAutospacing="1" w:after="100" w:afterAutospacing="1"/>
              <w:jc w:val="right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5000</w:t>
            </w:r>
          </w:p>
        </w:tc>
        <w:tc>
          <w:tcPr>
            <w:tcW w:w="1401" w:type="dxa"/>
          </w:tcPr>
          <w:p w:rsidR="002B0751" w:rsidRPr="002B0751" w:rsidRDefault="002B0751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</w:p>
        </w:tc>
      </w:tr>
      <w:tr w:rsidR="002B0751" w:rsidRPr="002B0751" w:rsidTr="006A7AF0">
        <w:tc>
          <w:tcPr>
            <w:tcW w:w="817" w:type="dxa"/>
          </w:tcPr>
          <w:p w:rsidR="002B0751" w:rsidRPr="002B0751" w:rsidRDefault="002B0751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合計</w:t>
            </w:r>
          </w:p>
        </w:tc>
        <w:tc>
          <w:tcPr>
            <w:tcW w:w="8985" w:type="dxa"/>
            <w:gridSpan w:val="6"/>
          </w:tcPr>
          <w:p w:rsidR="002B0751" w:rsidRPr="002B0751" w:rsidRDefault="002B0751" w:rsidP="00A033F8">
            <w:pPr>
              <w:widowControl/>
              <w:spacing w:before="100" w:beforeAutospacing="1" w:after="100" w:afterAutospacing="1"/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</w:pPr>
            <w:r w:rsidRPr="00A033F8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新台幣</w:t>
            </w: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玖</w:t>
            </w:r>
            <w:r w:rsidRPr="00A033F8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萬</w:t>
            </w: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玖</w:t>
            </w:r>
            <w:r w:rsidRPr="00A033F8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仟</w:t>
            </w:r>
            <w:r w:rsidRPr="002B075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伍拾</w:t>
            </w:r>
            <w:r w:rsidRPr="00A033F8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元整</w:t>
            </w:r>
          </w:p>
        </w:tc>
      </w:tr>
    </w:tbl>
    <w:p w:rsidR="00A033F8" w:rsidRPr="002B0751" w:rsidRDefault="00A033F8" w:rsidP="00A033F8">
      <w:pPr>
        <w:widowControl/>
        <w:spacing w:before="100" w:beforeAutospacing="1" w:after="100" w:afterAutospacing="1"/>
        <w:rPr>
          <w:rFonts w:ascii="標楷體" w:eastAsia="標楷體" w:hAnsi="標楷體" w:cs="Times New Roman" w:hint="eastAsia"/>
          <w:color w:val="000000"/>
          <w:kern w:val="0"/>
          <w:szCs w:val="24"/>
        </w:rPr>
      </w:pPr>
    </w:p>
    <w:p w:rsidR="00A033F8" w:rsidRPr="002B0751" w:rsidRDefault="00A033F8" w:rsidP="00A033F8">
      <w:pPr>
        <w:widowControl/>
        <w:spacing w:before="100" w:beforeAutospacing="1" w:after="100" w:afterAutospacing="1"/>
        <w:rPr>
          <w:rFonts w:ascii="標楷體" w:eastAsia="標楷體" w:hAnsi="標楷體" w:cs="Times New Roman" w:hint="eastAsia"/>
          <w:color w:val="000000"/>
          <w:kern w:val="0"/>
          <w:szCs w:val="24"/>
        </w:rPr>
      </w:pPr>
    </w:p>
    <w:p w:rsidR="006C48D8" w:rsidRPr="002B0751" w:rsidRDefault="006C48D8">
      <w:pPr>
        <w:rPr>
          <w:rFonts w:ascii="標楷體" w:eastAsia="標楷體" w:hAnsi="標楷體"/>
          <w:szCs w:val="24"/>
        </w:rPr>
      </w:pPr>
    </w:p>
    <w:sectPr w:rsidR="006C48D8" w:rsidRPr="002B0751" w:rsidSect="00A033F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52202A"/>
    <w:multiLevelType w:val="multilevel"/>
    <w:tmpl w:val="54C43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6965D9"/>
    <w:multiLevelType w:val="multilevel"/>
    <w:tmpl w:val="E84E8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5BB5EE2"/>
    <w:multiLevelType w:val="multilevel"/>
    <w:tmpl w:val="9632A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3F8"/>
    <w:rsid w:val="002B0751"/>
    <w:rsid w:val="003B007A"/>
    <w:rsid w:val="006C48D8"/>
    <w:rsid w:val="008E2775"/>
    <w:rsid w:val="00A0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033F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A033F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033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033F8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A033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033F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A033F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033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033F8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A033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3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1175</TotalTime>
  <Pages>2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2019-09-04T05:43:00Z</cp:lastPrinted>
  <dcterms:created xsi:type="dcterms:W3CDTF">2019-09-04T05:42:00Z</dcterms:created>
  <dcterms:modified xsi:type="dcterms:W3CDTF">2019-09-05T04:44:00Z</dcterms:modified>
</cp:coreProperties>
</file>