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AC4834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C4834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AC4834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AC4834">
        <w:rPr>
          <w:rFonts w:ascii="微軟正黑體" w:eastAsia="微軟正黑體" w:hAnsi="微軟正黑體" w:hint="eastAsia"/>
          <w:b/>
          <w:sz w:val="32"/>
          <w:szCs w:val="32"/>
        </w:rPr>
        <w:t>國民小學</w:t>
      </w:r>
      <w:r w:rsidR="00714153" w:rsidRPr="00AC4834">
        <w:rPr>
          <w:rFonts w:ascii="微軟正黑體" w:eastAsia="微軟正黑體" w:hAnsi="微軟正黑體" w:hint="eastAsia"/>
          <w:b/>
          <w:sz w:val="32"/>
          <w:szCs w:val="32"/>
        </w:rPr>
        <w:t>四</w:t>
      </w:r>
      <w:r w:rsidRPr="00AC4834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 w:rsidRPr="00AC4834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AC4834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AC4834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AC4834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AC4834" w:rsidRPr="00AC4834">
        <w:rPr>
          <w:rFonts w:ascii="微軟正黑體" w:eastAsia="微軟正黑體" w:hAnsi="微軟正黑體" w:hint="eastAsia"/>
          <w:b/>
          <w:sz w:val="32"/>
          <w:szCs w:val="32"/>
        </w:rPr>
        <w:t>海洋達人</w:t>
      </w:r>
      <w:r w:rsidRPr="00AC4834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AC4834" w:rsidRPr="00AC483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3E0" w:rsidRPr="00AC4834" w:rsidRDefault="004D23E0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3E0" w:rsidRPr="00AC4834" w:rsidRDefault="004D23E0" w:rsidP="00314389">
            <w:pPr>
              <w:spacing w:line="280" w:lineRule="exact"/>
              <w:rPr>
                <w:rFonts w:ascii="新細明體" w:hAnsi="新細明體"/>
                <w:szCs w:val="24"/>
              </w:rPr>
            </w:pPr>
            <w:r w:rsidRPr="00AC4834">
              <w:rPr>
                <w:rFonts w:ascii="新細明體" w:hAnsi="新細明體" w:hint="eastAsia"/>
                <w:szCs w:val="24"/>
              </w:rPr>
              <w:t xml:space="preserve">□自編  </w:t>
            </w:r>
            <w:r w:rsidRPr="00AC4834">
              <w:rPr>
                <w:rFonts w:ascii="新細明體" w:hAnsi="新細明體" w:hint="eastAsia"/>
                <w:szCs w:val="24"/>
              </w:rPr>
              <w:sym w:font="Wingdings" w:char="F0FE"/>
            </w:r>
            <w:r w:rsidRPr="00AC4834">
              <w:rPr>
                <w:rFonts w:ascii="新細明體" w:hAnsi="新細明體" w:hint="eastAsia"/>
                <w:szCs w:val="24"/>
              </w:rPr>
              <w:t>其他(請說明：</w:t>
            </w:r>
            <w:r w:rsidRPr="00AC4834">
              <w:rPr>
                <w:rFonts w:ascii="新細明體" w:hAnsi="新細明體" w:hint="eastAsia"/>
                <w:szCs w:val="24"/>
                <w:u w:val="single"/>
              </w:rPr>
              <w:t>參考澎湖縣海洋教材、石泉國小本位課程、</w:t>
            </w:r>
            <w:r w:rsidRPr="00AC4834">
              <w:rPr>
                <w:rFonts w:ascii="新細明體" w:hAnsi="新細明體" w:cs="Helvetica"/>
                <w:u w:val="single"/>
                <w:shd w:val="clear" w:color="auto" w:fill="FFFFFF"/>
              </w:rPr>
              <w:t>澎湖縣海洋教育資源中心</w:t>
            </w:r>
            <w:r w:rsidRPr="00AC4834">
              <w:rPr>
                <w:rFonts w:ascii="新細明體" w:hAnsi="新細明體" w:cs="Helvetica" w:hint="eastAsia"/>
                <w:u w:val="single"/>
                <w:shd w:val="clear" w:color="auto" w:fill="FFFFFF"/>
              </w:rPr>
              <w:t>等教案編製而成</w:t>
            </w:r>
            <w:r w:rsidRPr="00AC4834">
              <w:rPr>
                <w:rFonts w:ascii="新細明體" w:hAnsi="新細明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3E0" w:rsidRPr="00AC4834" w:rsidRDefault="004D23E0" w:rsidP="00314389">
            <w:pPr>
              <w:spacing w:line="280" w:lineRule="exact"/>
              <w:jc w:val="center"/>
              <w:rPr>
                <w:rFonts w:ascii="新細明體" w:hAnsi="新細明體"/>
                <w:szCs w:val="24"/>
              </w:rPr>
            </w:pPr>
            <w:r w:rsidRPr="00AC4834">
              <w:rPr>
                <w:rFonts w:ascii="新細明體" w:hAnsi="新細明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3E0" w:rsidRPr="00AC4834" w:rsidRDefault="004D23E0" w:rsidP="00314389">
            <w:pPr>
              <w:spacing w:line="280" w:lineRule="exact"/>
              <w:jc w:val="center"/>
              <w:rPr>
                <w:rFonts w:ascii="新細明體" w:hAnsi="新細明體"/>
                <w:szCs w:val="24"/>
              </w:rPr>
            </w:pPr>
            <w:r w:rsidRPr="00AC4834">
              <w:rPr>
                <w:rFonts w:ascii="新細明體" w:hAnsi="新細明體" w:hint="eastAsia"/>
                <w:szCs w:val="24"/>
              </w:rPr>
              <w:t>2</w:t>
            </w:r>
            <w:r w:rsidR="00AE5481" w:rsidRPr="00AC4834">
              <w:rPr>
                <w:rFonts w:ascii="新細明體" w:hAnsi="新細明體" w:hint="eastAsia"/>
                <w:szCs w:val="24"/>
              </w:rPr>
              <w:t>1</w:t>
            </w:r>
          </w:p>
        </w:tc>
      </w:tr>
      <w:tr w:rsidR="00AC4834" w:rsidRPr="00AC483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834" w:rsidRPr="00AC4834" w:rsidRDefault="00AC4834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834" w:rsidRPr="00AC4834" w:rsidRDefault="00AC4834" w:rsidP="00661EE3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Theme="minorEastAsia" w:hAnsiTheme="minorEastAsia" w:hint="eastAsia"/>
                <w:szCs w:val="24"/>
              </w:rPr>
              <w:t>四年級導師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834" w:rsidRPr="00AC4834" w:rsidRDefault="00AC4834" w:rsidP="00314389">
            <w:pPr>
              <w:spacing w:line="280" w:lineRule="exact"/>
              <w:jc w:val="center"/>
              <w:rPr>
                <w:rFonts w:ascii="新細明體" w:hAnsi="新細明體"/>
                <w:szCs w:val="24"/>
              </w:rPr>
            </w:pPr>
            <w:r w:rsidRPr="00AC4834">
              <w:rPr>
                <w:rFonts w:ascii="新細明體" w:hAnsi="新細明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834" w:rsidRPr="00AC4834" w:rsidRDefault="00AC4834" w:rsidP="00661EE3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Theme="minorEastAsia" w:hAnsiTheme="minorEastAsia" w:hint="eastAsia"/>
                <w:szCs w:val="24"/>
              </w:rPr>
              <w:t>四年級導師</w:t>
            </w:r>
          </w:p>
        </w:tc>
      </w:tr>
      <w:tr w:rsidR="00AC4834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834" w:rsidRPr="00BB0832" w:rsidRDefault="00AC4834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834" w:rsidRPr="00C56BB4" w:rsidRDefault="00AC4834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 xml:space="preserve">    台灣四面環海，我們的生活與海洋息息相關。生活在海洋的懷抱之下，生活中幾乎時常取之於海洋，汲取了海洋的養份後造就了世世代代靠海為生的人民。</w:t>
            </w:r>
          </w:p>
          <w:p w:rsidR="00AC4834" w:rsidRPr="00C56BB4" w:rsidRDefault="00AC4834" w:rsidP="00314389">
            <w:pPr>
              <w:rPr>
                <w:rFonts w:ascii="新細明體" w:hAnsi="新細明體"/>
                <w:color w:val="000000"/>
                <w:sz w:val="22"/>
                <w:szCs w:val="2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 xml:space="preserve">     我們應在國小的海洋教育中教導孩子「親海、愛海、知海」，我們可以</w:t>
            </w:r>
            <w:r w:rsidRPr="00C56BB4">
              <w:rPr>
                <w:rFonts w:ascii="新細明體" w:hAnsi="新細明體"/>
                <w:color w:val="000000"/>
              </w:rPr>
              <w:t>透過</w:t>
            </w:r>
            <w:r w:rsidRPr="00C56BB4">
              <w:rPr>
                <w:rFonts w:ascii="新細明體" w:hAnsi="新細明體" w:hint="eastAsia"/>
                <w:color w:val="000000"/>
              </w:rPr>
              <w:t>閱讀繪本、</w:t>
            </w:r>
            <w:r w:rsidRPr="00C56BB4">
              <w:rPr>
                <w:rFonts w:ascii="新細明體" w:hAnsi="新細明體"/>
                <w:color w:val="000000"/>
              </w:rPr>
              <w:t>藝術創作的方式，表現對海洋的尊重與關懷</w:t>
            </w:r>
            <w:r w:rsidRPr="00C56BB4">
              <w:rPr>
                <w:rFonts w:ascii="新細明體" w:hAnsi="新細明體" w:hint="eastAsia"/>
                <w:color w:val="000000"/>
              </w:rPr>
              <w:t>，閱讀繪本及圖片資料，讓我們了解我們生存的海洋， 知道海洋面對的困境，思考該如何取得並利用生活周遭的海洋媒材、如何利用它們進行創作而不對環境造成負擔，進而達到提升孩子親海、愛海、知海的教育情境。</w:t>
            </w:r>
          </w:p>
        </w:tc>
      </w:tr>
      <w:tr w:rsidR="00AC4834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4834" w:rsidRPr="00BB0832" w:rsidRDefault="00AC4834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834" w:rsidRPr="00C56BB4" w:rsidRDefault="00AC4834" w:rsidP="00314389">
            <w:pPr>
              <w:pStyle w:val="1"/>
              <w:spacing w:line="400" w:lineRule="exact"/>
              <w:ind w:right="57"/>
              <w:jc w:val="left"/>
              <w:rPr>
                <w:rFonts w:ascii="新細明體" w:eastAsia="新細明體" w:hAnsi="新細明體"/>
                <w:color w:val="000000"/>
                <w:sz w:val="24"/>
                <w:szCs w:val="24"/>
              </w:rPr>
            </w:pP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1.透過文本、圖片、影片閱讀欣賞了解海洋、海洋生物、海洋汙染的相關知識。</w:t>
            </w:r>
          </w:p>
          <w:p w:rsidR="00AC4834" w:rsidRPr="00C56BB4" w:rsidRDefault="00AC4834" w:rsidP="00314389">
            <w:pPr>
              <w:pStyle w:val="1"/>
              <w:spacing w:line="400" w:lineRule="exact"/>
              <w:ind w:right="57"/>
              <w:jc w:val="left"/>
              <w:rPr>
                <w:rFonts w:ascii="新細明體" w:eastAsia="新細明體" w:hAnsi="新細明體"/>
                <w:color w:val="000000"/>
                <w:sz w:val="24"/>
                <w:szCs w:val="24"/>
              </w:rPr>
            </w:pP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2.能從</w:t>
            </w:r>
            <w:r w:rsidRPr="00C56B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海洋</w:t>
            </w:r>
            <w:r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課程小組討論、分享</w:t>
            </w:r>
            <w:r w:rsidRPr="00C56B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，培養與他人合作的能力。</w:t>
            </w:r>
          </w:p>
          <w:p w:rsidR="00AC4834" w:rsidRPr="00C56BB4" w:rsidRDefault="00AC4834" w:rsidP="00314389">
            <w:pPr>
              <w:pStyle w:val="1"/>
              <w:spacing w:line="400" w:lineRule="exact"/>
              <w:ind w:right="57"/>
              <w:jc w:val="left"/>
              <w:rPr>
                <w:rFonts w:ascii="新細明體" w:eastAsia="新細明體" w:hAnsi="新細明體"/>
                <w:color w:val="000000"/>
                <w:sz w:val="22"/>
              </w:rPr>
            </w:pP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3.從討論分享過程，反思海洋保育的重要性，</w:t>
            </w:r>
            <w:r w:rsidRPr="00C56B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培養關懷海洋的情意</w:t>
            </w:r>
            <w:r w:rsidRPr="00C56BB4">
              <w:rPr>
                <w:rFonts w:ascii="新細明體" w:eastAsia="新細明體" w:hAnsi="新細明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AC4834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834" w:rsidRDefault="00AC4834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AC4834" w:rsidRPr="00C40ED5" w:rsidRDefault="00AC4834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834" w:rsidRPr="00C40ED5" w:rsidRDefault="00AC4834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C3多元文化與國際理解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834" w:rsidRDefault="00AC4834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AC4834" w:rsidRPr="00C40ED5" w:rsidRDefault="00AC4834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834" w:rsidRDefault="00AC4834" w:rsidP="0058599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>
              <w:rPr>
                <w:sz w:val="23"/>
                <w:szCs w:val="23"/>
              </w:rPr>
              <w:t>-E-C3</w:t>
            </w:r>
          </w:p>
          <w:p w:rsidR="00AC4834" w:rsidRDefault="00AC4834" w:rsidP="00585996">
            <w:pPr>
              <w:spacing w:line="32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透過環境相關議題的學習，能了解全球自然環境的現況與特性及其背後之文化差異。</w:t>
            </w:r>
          </w:p>
          <w:p w:rsidR="00AC4834" w:rsidRDefault="00AC4834" w:rsidP="0058599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社</w:t>
            </w:r>
            <w:r>
              <w:rPr>
                <w:sz w:val="23"/>
                <w:szCs w:val="23"/>
              </w:rPr>
              <w:t>-E-C3</w:t>
            </w:r>
          </w:p>
          <w:p w:rsidR="00AC4834" w:rsidRPr="00585996" w:rsidRDefault="00AC4834" w:rsidP="00585996">
            <w:pPr>
              <w:spacing w:line="32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了解自我文化，尊重與欣賞多元文化，關心本土及全球議題。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AC4834" w:rsidRPr="00AC4834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AC4834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bookmarkStart w:id="0" w:name="_GoBack"/>
            <w:r w:rsidRPr="00AC4834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513A01" w:rsidRPr="00AC4834" w:rsidRDefault="00513A01" w:rsidP="00254D2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513A01" w:rsidRPr="00AC4834" w:rsidRDefault="00513A01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「食」在好料</w:t>
            </w:r>
          </w:p>
        </w:tc>
        <w:tc>
          <w:tcPr>
            <w:tcW w:w="2694" w:type="dxa"/>
            <w:vAlign w:val="center"/>
          </w:tcPr>
          <w:p w:rsidR="00513A01" w:rsidRPr="00AC483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szCs w:val="24"/>
              </w:rPr>
            </w:pPr>
            <w:r w:rsidRPr="00AC4834">
              <w:rPr>
                <w:rFonts w:asciiTheme="minorEastAsia" w:hAnsiTheme="minorEastAsia" w:hint="eastAsia"/>
                <w:szCs w:val="24"/>
              </w:rPr>
              <w:t>自tm</w:t>
            </w:r>
            <w:r w:rsidRPr="00AC4834">
              <w:rPr>
                <w:rFonts w:ascii="新細明體" w:hAnsi="新細明體" w:hint="eastAsia"/>
                <w:szCs w:val="24"/>
              </w:rPr>
              <w:t>-Ⅱ-1</w:t>
            </w:r>
          </w:p>
          <w:p w:rsidR="00513A01" w:rsidRPr="00AC4834" w:rsidRDefault="00513A01" w:rsidP="00314389">
            <w:pPr>
              <w:pStyle w:val="Default"/>
              <w:rPr>
                <w:color w:val="auto"/>
                <w:sz w:val="23"/>
                <w:szCs w:val="23"/>
              </w:rPr>
            </w:pPr>
            <w:r w:rsidRPr="00AC4834">
              <w:rPr>
                <w:color w:val="auto"/>
                <w:sz w:val="23"/>
                <w:szCs w:val="23"/>
              </w:rPr>
              <w:t>能經由觀察自然界現象之間的關係，理解簡單的概念模型，進而與其生活經驗連</w:t>
            </w:r>
            <w:r w:rsidRPr="00AC4834">
              <w:rPr>
                <w:rFonts w:hint="eastAsia"/>
                <w:color w:val="auto"/>
                <w:sz w:val="23"/>
                <w:szCs w:val="23"/>
              </w:rPr>
              <w:t>結。</w:t>
            </w:r>
          </w:p>
          <w:p w:rsidR="00513A01" w:rsidRPr="00AC4834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3A01" w:rsidRPr="00AC4834" w:rsidRDefault="00513A01" w:rsidP="00314389">
            <w:pPr>
              <w:pStyle w:val="Default"/>
              <w:rPr>
                <w:color w:val="auto"/>
                <w:sz w:val="23"/>
                <w:szCs w:val="23"/>
              </w:rPr>
            </w:pPr>
            <w:r w:rsidRPr="00AC4834">
              <w:rPr>
                <w:color w:val="auto"/>
                <w:sz w:val="23"/>
                <w:szCs w:val="23"/>
              </w:rPr>
              <w:t>INb-Ⅱ-5</w:t>
            </w:r>
          </w:p>
          <w:p w:rsidR="00513A01" w:rsidRPr="00AC4834" w:rsidRDefault="00513A01" w:rsidP="00314389">
            <w:pPr>
              <w:pStyle w:val="Default"/>
              <w:rPr>
                <w:color w:val="auto"/>
                <w:sz w:val="23"/>
                <w:szCs w:val="23"/>
              </w:rPr>
            </w:pPr>
            <w:r w:rsidRPr="00AC4834">
              <w:rPr>
                <w:color w:val="auto"/>
                <w:sz w:val="23"/>
                <w:szCs w:val="23"/>
              </w:rPr>
              <w:t>常見動物的外部形態主要分為頭、軀幹和肢，但不同類別動物之各部</w:t>
            </w:r>
          </w:p>
          <w:p w:rsidR="00513A01" w:rsidRPr="00AC4834" w:rsidRDefault="00513A01" w:rsidP="00314389">
            <w:pPr>
              <w:pStyle w:val="Default"/>
              <w:rPr>
                <w:color w:val="auto"/>
                <w:sz w:val="23"/>
                <w:szCs w:val="23"/>
              </w:rPr>
            </w:pPr>
            <w:r w:rsidRPr="00AC4834">
              <w:rPr>
                <w:color w:val="auto"/>
                <w:sz w:val="23"/>
                <w:szCs w:val="23"/>
              </w:rPr>
              <w:t>位特徵和名稱有差異。</w:t>
            </w:r>
          </w:p>
          <w:p w:rsidR="00513A01" w:rsidRPr="00AC4834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13A01" w:rsidRPr="00AC4834" w:rsidRDefault="00513A01" w:rsidP="00D35A0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AC483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了解湖西常見魚類：</w:t>
            </w:r>
          </w:p>
          <w:p w:rsidR="00513A01" w:rsidRPr="00AC4834" w:rsidRDefault="00513A01" w:rsidP="00D35A0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AC4834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介紹玳瑁石斑、臭肚魚等湖西常見魚類。</w:t>
            </w:r>
          </w:p>
          <w:p w:rsidR="00513A01" w:rsidRPr="00AC4834" w:rsidRDefault="00513A01" w:rsidP="00D35A09">
            <w:pPr>
              <w:widowControl/>
              <w:spacing w:line="0" w:lineRule="atLeast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AC4834" w:rsidRDefault="00513A01" w:rsidP="00314389">
            <w:pPr>
              <w:rPr>
                <w:rFonts w:ascii="新細明體" w:hAnsi="新細明體"/>
                <w:szCs w:val="24"/>
              </w:rPr>
            </w:pPr>
            <w:r w:rsidRPr="00AC4834">
              <w:rPr>
                <w:rFonts w:ascii="新細明體" w:hAnsi="新細明體" w:hint="eastAsia"/>
                <w:szCs w:val="24"/>
              </w:rPr>
              <w:t>環境教育</w:t>
            </w:r>
          </w:p>
          <w:p w:rsidR="00513A01" w:rsidRPr="00AC4834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="新細明體" w:hAnsi="新細明體" w:hint="eastAsia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AC4834" w:rsidRDefault="00513A01" w:rsidP="00314389">
            <w:pPr>
              <w:rPr>
                <w:rFonts w:ascii="新細明體" w:hAnsi="新細明體"/>
              </w:rPr>
            </w:pPr>
            <w:r w:rsidRPr="00AC4834">
              <w:rPr>
                <w:rFonts w:ascii="新細明體" w:hAnsi="新細明體" w:hint="eastAsia"/>
              </w:rPr>
              <w:t>口頭</w:t>
            </w:r>
          </w:p>
          <w:p w:rsidR="00513A01" w:rsidRPr="00AC4834" w:rsidRDefault="00513A01" w:rsidP="00314389">
            <w:pPr>
              <w:rPr>
                <w:rFonts w:ascii="新細明體" w:hAnsi="新細明體"/>
              </w:rPr>
            </w:pPr>
            <w:r w:rsidRPr="00AC4834">
              <w:rPr>
                <w:rFonts w:ascii="新細明體" w:hAnsi="新細明體" w:hint="eastAsia"/>
              </w:rPr>
              <w:t>評量</w:t>
            </w:r>
          </w:p>
          <w:p w:rsidR="00513A01" w:rsidRPr="00AC4834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AC4834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AC4834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C4834">
              <w:rPr>
                <w:rFonts w:ascii="新細明體" w:hAnsi="新細明體" w:hint="eastAsia"/>
                <w:szCs w:val="24"/>
              </w:rPr>
              <w:t>自然領域</w:t>
            </w:r>
          </w:p>
        </w:tc>
      </w:tr>
      <w:bookmarkEnd w:id="0"/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「食」在好料</w:t>
            </w:r>
          </w:p>
        </w:tc>
        <w:tc>
          <w:tcPr>
            <w:tcW w:w="2694" w:type="dxa"/>
            <w:vAlign w:val="center"/>
          </w:tcPr>
          <w:p w:rsidR="00513A01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</w:t>
            </w:r>
            <w:r>
              <w:rPr>
                <w:sz w:val="23"/>
                <w:szCs w:val="23"/>
              </w:rPr>
              <w:lastRenderedPageBreak/>
              <w:t>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513A01" w:rsidRPr="00B10050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3A01" w:rsidRPr="00B10050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INb-Ⅱ-5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</w:t>
            </w:r>
            <w:r>
              <w:rPr>
                <w:sz w:val="23"/>
                <w:szCs w:val="23"/>
              </w:rPr>
              <w:lastRenderedPageBreak/>
              <w:t>但不同類別動物之各部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513A01" w:rsidRPr="00B10050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13A01" w:rsidRPr="0052488E" w:rsidRDefault="00513A01" w:rsidP="00D35A0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lastRenderedPageBreak/>
              <w:t>了解湖西常見貝類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</w:p>
          <w:p w:rsidR="00513A01" w:rsidRPr="0052488E" w:rsidRDefault="00513A01" w:rsidP="00D35A0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介紹厚殼縱簾蛤、海瓜子簾蛤、淺蜊、紅鬍魁蛤、黑齒牡蠣的別稱、外觀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。</w:t>
            </w:r>
          </w:p>
          <w:p w:rsidR="00513A01" w:rsidRPr="00D35A09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lastRenderedPageBreak/>
              <w:t>環境教育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「食」在好料</w:t>
            </w:r>
          </w:p>
        </w:tc>
        <w:tc>
          <w:tcPr>
            <w:tcW w:w="2694" w:type="dxa"/>
            <w:vAlign w:val="center"/>
          </w:tcPr>
          <w:p w:rsidR="00513A01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513A01" w:rsidRPr="00B10050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3A01" w:rsidRPr="00B10050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513A01" w:rsidRPr="00B10050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13A01" w:rsidRPr="0052488E" w:rsidRDefault="00513A01" w:rsidP="00D35A0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介紹湖西常見蟹類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</w:p>
          <w:p w:rsidR="00513A01" w:rsidRPr="0052488E" w:rsidRDefault="00513A01" w:rsidP="00D35A0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介紹遠海梭子蟹、</w:t>
            </w:r>
            <w:r w:rsidRPr="0075311D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鋸</w:t>
            </w: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緣青蟹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。</w:t>
            </w:r>
          </w:p>
          <w:p w:rsidR="00513A01" w:rsidRPr="00D35A09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「食」在好料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Default="00513A01" w:rsidP="00D35A09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介紹「北寮加網魚季」：</w:t>
            </w:r>
          </w:p>
          <w:p w:rsidR="00513A01" w:rsidRDefault="00513A01" w:rsidP="00D35A09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加網魚為湖西鄉主要漁獲，「北寮加網魚季」可以行銷，也可讓遊客認識整個出海過程。</w:t>
            </w:r>
          </w:p>
          <w:p w:rsidR="00513A01" w:rsidRPr="00D35A09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「食」在好料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Pr="0052488E" w:rsidRDefault="00513A01" w:rsidP="00D35A09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說明蟹類禁捕規定，併討論禁捕理由。</w:t>
            </w:r>
          </w:p>
          <w:p w:rsidR="00513A01" w:rsidRPr="00D35A09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30201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81C0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「食」在好料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rFonts w:hint="eastAsia"/>
                <w:sz w:val="23"/>
                <w:szCs w:val="23"/>
              </w:rPr>
              <w:t>國語</w:t>
            </w:r>
          </w:p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根據表達需要，使用各種標點符號。</w:t>
            </w:r>
          </w:p>
        </w:tc>
        <w:tc>
          <w:tcPr>
            <w:tcW w:w="2551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Ac-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-4</w:t>
            </w:r>
            <w:r w:rsidRPr="00C56BB4">
              <w:rPr>
                <w:sz w:val="23"/>
                <w:szCs w:val="23"/>
              </w:rPr>
              <w:t>各類文句的語氣與意義。</w:t>
            </w:r>
          </w:p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513A01" w:rsidRPr="00C56BB4" w:rsidRDefault="00513A01" w:rsidP="00314389">
            <w:pPr>
              <w:pStyle w:val="Default"/>
              <w:rPr>
                <w:rFonts w:ascii="新細明體" w:hAnsi="新細明體"/>
              </w:rPr>
            </w:pPr>
          </w:p>
        </w:tc>
        <w:tc>
          <w:tcPr>
            <w:tcW w:w="2552" w:type="dxa"/>
            <w:vAlign w:val="center"/>
          </w:tcPr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1.討論學習單的內容及答案</w:t>
            </w:r>
          </w:p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2. 整理文章結構，請小朋友試著說出故事發生的事件有哪些。</w:t>
            </w:r>
          </w:p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3.根據剛剛的討論，分組找出結構大綱，並完成學習單</w:t>
            </w:r>
          </w:p>
        </w:tc>
        <w:tc>
          <w:tcPr>
            <w:tcW w:w="1417" w:type="dxa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513A01" w:rsidRPr="00C56BB4" w:rsidRDefault="00513A01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實作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513A01" w:rsidRDefault="00513A01" w:rsidP="00314389">
            <w:pPr>
              <w:widowControl/>
              <w:spacing w:line="0" w:lineRule="atLeast"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消失中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的珊瑚礁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Pr="0052488E" w:rsidRDefault="00513A01" w:rsidP="0031438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介紹湖西鄉沙港村海底珊瑚礁步道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</w:p>
          <w:p w:rsidR="00513A01" w:rsidRPr="0052488E" w:rsidRDefault="00513A01" w:rsidP="0031438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介紹珊瑚礁貝破壞的過程，如二氧化碳排放過量、漁船作業下錨產生機械性破壞，並引導學生保育珊瑚礁的概念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。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513A01" w:rsidRDefault="00513A01" w:rsidP="00314389">
            <w:pPr>
              <w:widowControl/>
              <w:spacing w:line="0" w:lineRule="atLeast"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消失中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的珊瑚礁</w:t>
            </w:r>
          </w:p>
        </w:tc>
        <w:tc>
          <w:tcPr>
            <w:tcW w:w="2694" w:type="dxa"/>
            <w:vAlign w:val="center"/>
          </w:tcPr>
          <w:p w:rsidR="00513A01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自tm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能經由觀察自然界現象之間的關係，理解簡單的概念模型，進而與其生活經驗連</w:t>
            </w:r>
            <w:r>
              <w:rPr>
                <w:rFonts w:hint="eastAsia"/>
                <w:sz w:val="23"/>
                <w:szCs w:val="23"/>
              </w:rPr>
              <w:t>結。</w:t>
            </w:r>
          </w:p>
          <w:p w:rsidR="00513A01" w:rsidRPr="00B10050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3A01" w:rsidRPr="00B10050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INb-Ⅱ-5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常見動物的外部形態主要分為頭、軀幹和肢，但不同類別動物之各部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位特徵和名稱有差異。</w:t>
            </w:r>
          </w:p>
          <w:p w:rsidR="00513A01" w:rsidRPr="00B10050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13A01" w:rsidRPr="0052488E" w:rsidRDefault="00513A01" w:rsidP="0031438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珊瑚礁在海洋生態上的角色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</w:p>
          <w:p w:rsidR="00513A01" w:rsidRPr="0052488E" w:rsidRDefault="00513A01" w:rsidP="00314389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介紹珊瑚礁有1.繽紛花園、2.海岸防線、3.生技未來、4.科學教育、5.漁獲寶填、6.海洋遊憩等重要功能，並指導學生愛惜珊瑚礁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。</w:t>
            </w:r>
          </w:p>
          <w:p w:rsidR="00513A01" w:rsidRPr="00C81C0D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513A01" w:rsidTr="00D963A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:rsidR="00513A01" w:rsidRDefault="00513A01" w:rsidP="00314389">
            <w:pPr>
              <w:widowControl/>
              <w:spacing w:line="0" w:lineRule="atLeast"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消失中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的珊瑚礁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討論到潮間帶要注意哪些事，以保護生態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不亂抓生物、不撿拾貝類、翻動石頭要歸回原位等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D6065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513A01" w:rsidRDefault="00513A01" w:rsidP="00314389">
            <w:pPr>
              <w:widowControl/>
              <w:spacing w:line="0" w:lineRule="atLeast"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消失中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的珊瑚礁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rFonts w:hint="eastAsia"/>
                <w:sz w:val="23"/>
                <w:szCs w:val="23"/>
              </w:rPr>
              <w:t>國語</w:t>
            </w:r>
          </w:p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根據表達需要，使用各種標點符號。</w:t>
            </w:r>
          </w:p>
        </w:tc>
        <w:tc>
          <w:tcPr>
            <w:tcW w:w="2551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Ac-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-4</w:t>
            </w:r>
            <w:r w:rsidRPr="00C56BB4">
              <w:rPr>
                <w:sz w:val="23"/>
                <w:szCs w:val="23"/>
              </w:rPr>
              <w:t>各類文句的語氣與意義。</w:t>
            </w:r>
          </w:p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513A01" w:rsidRPr="00C56BB4" w:rsidRDefault="00513A01" w:rsidP="00314389">
            <w:pPr>
              <w:pStyle w:val="Default"/>
              <w:rPr>
                <w:rFonts w:ascii="新細明體" w:hAnsi="新細明體"/>
              </w:rPr>
            </w:pPr>
          </w:p>
        </w:tc>
        <w:tc>
          <w:tcPr>
            <w:tcW w:w="2552" w:type="dxa"/>
            <w:vAlign w:val="center"/>
          </w:tcPr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1.討論學習單的內容及答案</w:t>
            </w:r>
          </w:p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2. 整理文章結構，請小朋友試著說出故事發生的事件有哪些。</w:t>
            </w:r>
          </w:p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3.根據剛剛的討論，分組找出結構大綱，並完成學習單</w:t>
            </w:r>
          </w:p>
        </w:tc>
        <w:tc>
          <w:tcPr>
            <w:tcW w:w="1417" w:type="dxa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513A01" w:rsidRPr="00C56BB4" w:rsidRDefault="00513A01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實作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513A01" w:rsidTr="00BA48E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513A01" w:rsidRDefault="00513A01" w:rsidP="00314389">
            <w:pPr>
              <w:widowControl/>
              <w:spacing w:line="0" w:lineRule="atLeast"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消失中</w:t>
            </w:r>
          </w:p>
          <w:p w:rsidR="00513A01" w:rsidRPr="0022018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的珊瑚礁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</w:t>
            </w:r>
          </w:p>
        </w:tc>
        <w:tc>
          <w:tcPr>
            <w:tcW w:w="2551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1.請各組上台發表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2.文章修辭探討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擬人、五官摹寫、譬喻、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映襯、類疊、轉化等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3.文章中文物個性探討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513A01" w:rsidRPr="00C56BB4" w:rsidRDefault="00513A01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513A01" w:rsidTr="000742A3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513A01" w:rsidRPr="0052488E" w:rsidRDefault="00513A01" w:rsidP="00314389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Pr="0052488E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</w:t>
            </w: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湖西鄉常見漁業活動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</w:p>
          <w:p w:rsidR="00513A01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1.石滬：用玄武岩塊建造在潮差較大的潮間帶，堆石為陷阱捕漁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。</w:t>
            </w:r>
          </w:p>
          <w:p w:rsidR="00513A01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2.漁塭養殖：沿海低窪地區開養殖池，每日兩次，潮水漲落自動換水。</w:t>
            </w:r>
          </w:p>
          <w:p w:rsidR="00513A01" w:rsidRPr="005C549F" w:rsidRDefault="00513A01" w:rsidP="00513A01">
            <w:pPr>
              <w:spacing w:line="0" w:lineRule="atLeast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Pr="00220183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Pr="0052488E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</w:t>
            </w: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湖西鄉常見漁業活動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</w:p>
          <w:p w:rsidR="00513A01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3.紫菜採集：查坡嶼、查某嶼、雞善嶼、錠鉤嶼附近，冬天有紫菜生產。</w:t>
            </w:r>
          </w:p>
          <w:p w:rsidR="00513A01" w:rsidRPr="00513A01" w:rsidRDefault="00513A01" w:rsidP="00513A01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4.牽罟：使用地曳網捕魚。</w:t>
            </w: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Pr="0052488E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</w:t>
            </w: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湖西鄉常見漁業活動</w:t>
            </w:r>
            <w:r w:rsidRPr="0052488E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</w:p>
          <w:p w:rsidR="00513A01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5.延繩釣：將主釣線下再綁支繩及魚鉤放流，2-3小時後收回。</w:t>
            </w:r>
          </w:p>
          <w:p w:rsidR="00513A01" w:rsidRPr="00AE412A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6.夜釣小管：觀光活動。</w:t>
            </w:r>
          </w:p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-2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分辨社會事物的類別或先後順序。</w:t>
            </w:r>
          </w:p>
          <w:p w:rsidR="00513A01" w:rsidRPr="00C56BB4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</w:t>
            </w:r>
            <w:r>
              <w:rPr>
                <w:rFonts w:ascii="新細明體" w:hAnsi="新細明體" w:hint="eastAsia"/>
                <w:color w:val="000000"/>
                <w:szCs w:val="24"/>
              </w:rPr>
              <w:t>1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a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-3</w:t>
            </w:r>
          </w:p>
          <w:p w:rsidR="00513A01" w:rsidRPr="0029516B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舉例說明社會事物與環境的互動、差異或</w:t>
            </w:r>
            <w:r>
              <w:rPr>
                <w:rFonts w:hint="eastAsia"/>
                <w:sz w:val="23"/>
                <w:szCs w:val="23"/>
              </w:rPr>
              <w:t>變遷現象。</w:t>
            </w:r>
          </w:p>
        </w:tc>
        <w:tc>
          <w:tcPr>
            <w:tcW w:w="2551" w:type="dxa"/>
            <w:vAlign w:val="center"/>
          </w:tcPr>
          <w:p w:rsidR="00513A01" w:rsidRPr="00111586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</w:t>
            </w:r>
            <w:r>
              <w:rPr>
                <w:rFonts w:ascii="新細明體" w:hAnsi="新細明體" w:hint="eastAsia"/>
                <w:color w:val="000000"/>
                <w:szCs w:val="24"/>
              </w:rPr>
              <w:t>-1</w:t>
            </w:r>
          </w:p>
          <w:p w:rsidR="00513A01" w:rsidRDefault="00513A01" w:rsidP="003143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居民的生活方式與空間利用，和其居住地方的自然、人文環境相互影</w:t>
            </w:r>
          </w:p>
          <w:p w:rsidR="00513A01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 w:rsidRPr="00111586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響。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Ab -Ⅱ-2</w:t>
            </w:r>
          </w:p>
          <w:p w:rsidR="00513A01" w:rsidRPr="00111586" w:rsidRDefault="00513A01" w:rsidP="00513A0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居民的生活方式與空間和其居住地方的自然、人文環境相互影響</w:t>
            </w:r>
          </w:p>
        </w:tc>
        <w:tc>
          <w:tcPr>
            <w:tcW w:w="2552" w:type="dxa"/>
            <w:vAlign w:val="center"/>
          </w:tcPr>
          <w:p w:rsidR="00513A01" w:rsidRDefault="00513A01" w:rsidP="005C549F">
            <w:pPr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討論各種捕魚方式，漁獲量減少的原因，併總結愛惜海洋資源的結論。</w:t>
            </w:r>
          </w:p>
          <w:p w:rsidR="00513A01" w:rsidRPr="005C549F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9D1D2F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A01" w:rsidRPr="00DB6AF3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13A01" w:rsidRPr="00DB6AF3" w:rsidRDefault="00513A01" w:rsidP="003143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513A01" w:rsidTr="00E56469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13A01" w:rsidRDefault="00513A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513A01" w:rsidRPr="00220183" w:rsidRDefault="00513A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513A01" w:rsidRPr="00220183" w:rsidRDefault="00513A0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rFonts w:hint="eastAsia"/>
                <w:sz w:val="23"/>
                <w:szCs w:val="23"/>
              </w:rPr>
              <w:t>國語</w:t>
            </w:r>
          </w:p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根據表達需要，使用各種標點符號。</w:t>
            </w:r>
          </w:p>
        </w:tc>
        <w:tc>
          <w:tcPr>
            <w:tcW w:w="2551" w:type="dxa"/>
            <w:vAlign w:val="center"/>
          </w:tcPr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Ac-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-4</w:t>
            </w:r>
            <w:r w:rsidRPr="00C56BB4">
              <w:rPr>
                <w:sz w:val="23"/>
                <w:szCs w:val="23"/>
              </w:rPr>
              <w:t>各類文句的語氣與意義。</w:t>
            </w:r>
          </w:p>
          <w:p w:rsidR="00513A01" w:rsidRPr="00C56BB4" w:rsidRDefault="00513A01" w:rsidP="00314389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513A01" w:rsidRPr="00C56BB4" w:rsidRDefault="00513A01" w:rsidP="00314389">
            <w:pPr>
              <w:pStyle w:val="Default"/>
              <w:rPr>
                <w:rFonts w:ascii="新細明體" w:hAnsi="新細明體"/>
              </w:rPr>
            </w:pPr>
          </w:p>
        </w:tc>
        <w:tc>
          <w:tcPr>
            <w:tcW w:w="2552" w:type="dxa"/>
            <w:vAlign w:val="center"/>
          </w:tcPr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1.討論學習單的內容及答案</w:t>
            </w:r>
          </w:p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2. 整理文章結構，請小朋友試著說出故事發生的事件有哪些。</w:t>
            </w:r>
          </w:p>
          <w:p w:rsidR="00513A01" w:rsidRPr="00C56BB4" w:rsidRDefault="00513A01" w:rsidP="00314389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3.根據剛剛的討論，分組找出結構大綱，並完成學習單</w:t>
            </w:r>
          </w:p>
        </w:tc>
        <w:tc>
          <w:tcPr>
            <w:tcW w:w="1417" w:type="dxa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513A01" w:rsidRPr="00C56BB4" w:rsidRDefault="00513A01" w:rsidP="00314389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實作</w:t>
            </w:r>
          </w:p>
          <w:p w:rsidR="00513A01" w:rsidRPr="00C56BB4" w:rsidRDefault="00513A01" w:rsidP="00314389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513A01" w:rsidRPr="00C56BB4" w:rsidRDefault="00513A01" w:rsidP="00314389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13A01" w:rsidRPr="00C56BB4" w:rsidRDefault="00513A01" w:rsidP="00314389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1D6C7C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D6C7C" w:rsidRDefault="001D6C7C" w:rsidP="001D6C7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1D6C7C" w:rsidRPr="00220183" w:rsidRDefault="001D6C7C" w:rsidP="001D6C7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1D6C7C" w:rsidRPr="00E74B6D" w:rsidRDefault="001D6C7C" w:rsidP="001D6C7C">
            <w:pPr>
              <w:widowControl/>
              <w:spacing w:before="100" w:beforeAutospacing="1" w:after="100" w:afterAutospacing="1"/>
              <w:jc w:val="center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E74B6D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海岸環境與玄武岩保留區</w:t>
            </w:r>
          </w:p>
        </w:tc>
        <w:tc>
          <w:tcPr>
            <w:tcW w:w="2694" w:type="dxa"/>
            <w:vAlign w:val="center"/>
          </w:tcPr>
          <w:p w:rsidR="001D6C7C" w:rsidRPr="001D6C7C" w:rsidRDefault="00C429B0" w:rsidP="001D6C7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 w:rsidR="001D6C7C">
              <w:rPr>
                <w:sz w:val="23"/>
                <w:szCs w:val="23"/>
              </w:rPr>
              <w:t>po-</w:t>
            </w:r>
            <w:r w:rsidR="001D6C7C">
              <w:rPr>
                <w:rFonts w:hint="eastAsia"/>
                <w:sz w:val="23"/>
                <w:szCs w:val="23"/>
              </w:rPr>
              <w:t>Ⅱ</w:t>
            </w:r>
            <w:r w:rsidR="001D6C7C">
              <w:rPr>
                <w:sz w:val="23"/>
                <w:szCs w:val="23"/>
              </w:rPr>
              <w:t>-1</w:t>
            </w:r>
          </w:p>
          <w:p w:rsidR="001D6C7C" w:rsidRDefault="001D6C7C" w:rsidP="001D6C7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能從日常經驗、學習活動、自然環境，進行觀察，進而能察覺問題。</w:t>
            </w:r>
          </w:p>
          <w:p w:rsidR="001D6C7C" w:rsidRDefault="00C429B0" w:rsidP="001D6C7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社</w:t>
            </w:r>
            <w:r w:rsidR="001D6C7C">
              <w:rPr>
                <w:sz w:val="23"/>
                <w:szCs w:val="23"/>
              </w:rPr>
              <w:t>2b-</w:t>
            </w:r>
            <w:r w:rsidR="001D6C7C">
              <w:rPr>
                <w:rFonts w:hint="eastAsia"/>
                <w:sz w:val="23"/>
                <w:szCs w:val="23"/>
              </w:rPr>
              <w:t>Ⅱ</w:t>
            </w:r>
            <w:r w:rsidR="001D6C7C">
              <w:rPr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1</w:t>
            </w:r>
          </w:p>
          <w:p w:rsidR="001D6C7C" w:rsidRPr="00C429B0" w:rsidRDefault="00C429B0" w:rsidP="001D6C7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體認人們對生活事物與環境有不同的感受，並加以尊重。</w:t>
            </w:r>
          </w:p>
          <w:p w:rsidR="001D6C7C" w:rsidRPr="001D6C7C" w:rsidRDefault="001D6C7C" w:rsidP="001D6C7C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087E" w:rsidRPr="0067087E" w:rsidRDefault="0067087E" w:rsidP="006708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INa-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-3</w:t>
            </w:r>
          </w:p>
          <w:p w:rsidR="0067087E" w:rsidRDefault="0067087E" w:rsidP="0067087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物質各有其特性，並可以依其特性與用途進行分類。</w:t>
            </w:r>
          </w:p>
          <w:p w:rsidR="0067087E" w:rsidRPr="0067087E" w:rsidRDefault="0067087E" w:rsidP="006708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-2</w:t>
            </w:r>
          </w:p>
          <w:p w:rsidR="0067087E" w:rsidRDefault="0067087E" w:rsidP="0067087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自然環境會影響經濟的發展，經濟的發展也會改變自然環境。</w:t>
            </w:r>
          </w:p>
          <w:p w:rsidR="001D6C7C" w:rsidRPr="0067087E" w:rsidRDefault="001D6C7C" w:rsidP="001D6C7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D6C7C" w:rsidRDefault="001D6C7C" w:rsidP="001D6C7C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認識玄武岩保留區：</w:t>
            </w:r>
          </w:p>
          <w:p w:rsidR="001D6C7C" w:rsidRPr="005C549F" w:rsidRDefault="001D6C7C" w:rsidP="001D6C7C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介紹白沙鄉小白沙嶼、湖西鄉雞善嶼、錠鉤嶼為「澎湖玄武岩自然保留區」，未經申請，不能登島。</w:t>
            </w:r>
          </w:p>
        </w:tc>
        <w:tc>
          <w:tcPr>
            <w:tcW w:w="1417" w:type="dxa"/>
            <w:vAlign w:val="center"/>
          </w:tcPr>
          <w:p w:rsidR="001D6C7C" w:rsidRPr="00C56BB4" w:rsidRDefault="001D6C7C" w:rsidP="001D6C7C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1D6C7C" w:rsidRPr="009D1D2F" w:rsidRDefault="001D6C7C" w:rsidP="001D6C7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1D6C7C" w:rsidRPr="00C56BB4" w:rsidRDefault="001D6C7C" w:rsidP="001D6C7C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1D6C7C" w:rsidRPr="00C56BB4" w:rsidRDefault="001D6C7C" w:rsidP="001D6C7C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1D6C7C" w:rsidRPr="009D1D2F" w:rsidRDefault="001D6C7C" w:rsidP="001D6C7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6C7C" w:rsidRPr="00DB6AF3" w:rsidRDefault="001D6C7C" w:rsidP="001D6C7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D6C7C" w:rsidRDefault="001D6C7C" w:rsidP="001D6C7C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  <w:p w:rsidR="001D6C7C" w:rsidRDefault="001D6C7C" w:rsidP="001D6C7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FF098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FF0980" w:rsidRPr="00220183" w:rsidRDefault="00FF0980" w:rsidP="00FF098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74B6D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海岸環境與玄武岩保留區</w:t>
            </w:r>
          </w:p>
        </w:tc>
        <w:tc>
          <w:tcPr>
            <w:tcW w:w="2694" w:type="dxa"/>
            <w:vAlign w:val="center"/>
          </w:tcPr>
          <w:p w:rsidR="00FF0980" w:rsidRPr="001D6C7C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>
              <w:rPr>
                <w:sz w:val="23"/>
                <w:szCs w:val="23"/>
              </w:rPr>
              <w:t>po-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:rsidR="00FF0980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能從日常經驗、學習活動、自然環境，進行觀察，進而能察覺問題。</w:t>
            </w:r>
          </w:p>
          <w:p w:rsidR="00FF0980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社</w:t>
            </w:r>
            <w:r>
              <w:rPr>
                <w:sz w:val="23"/>
                <w:szCs w:val="23"/>
              </w:rPr>
              <w:t>2b-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1</w:t>
            </w:r>
          </w:p>
          <w:p w:rsidR="00FF0980" w:rsidRPr="00FF0980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體認人們對生活事物與環境有不同的感受，並加以尊重。</w:t>
            </w:r>
          </w:p>
        </w:tc>
        <w:tc>
          <w:tcPr>
            <w:tcW w:w="2551" w:type="dxa"/>
            <w:vAlign w:val="center"/>
          </w:tcPr>
          <w:p w:rsidR="00FF0980" w:rsidRPr="0067087E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INa-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-3</w:t>
            </w:r>
          </w:p>
          <w:p w:rsidR="00FF0980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物質各有其特性，並可以依其特性與用途進行分類。</w:t>
            </w:r>
          </w:p>
          <w:p w:rsidR="00FF0980" w:rsidRPr="0067087E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-2</w:t>
            </w:r>
          </w:p>
          <w:p w:rsidR="00FF0980" w:rsidRPr="00FF0980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自然環境會影響經濟的發展，經濟的發展也會改變自然環境。</w:t>
            </w:r>
          </w:p>
        </w:tc>
        <w:tc>
          <w:tcPr>
            <w:tcW w:w="2552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介紹林投公園與隘門沙灘</w:t>
            </w:r>
          </w:p>
        </w:tc>
        <w:tc>
          <w:tcPr>
            <w:tcW w:w="1417" w:type="dxa"/>
            <w:vAlign w:val="center"/>
          </w:tcPr>
          <w:p w:rsidR="00FF0980" w:rsidRPr="00C56BB4" w:rsidRDefault="00FF0980" w:rsidP="00FF0980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FF0980" w:rsidRPr="009D1D2F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FF0980" w:rsidRPr="009D1D2F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F0980" w:rsidRPr="00DB6AF3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  <w:p w:rsidR="00FF0980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FF098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FF0980" w:rsidRPr="00220183" w:rsidRDefault="00FF0980" w:rsidP="00FF098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74B6D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海岸環境與玄武岩保留區</w:t>
            </w:r>
          </w:p>
        </w:tc>
        <w:tc>
          <w:tcPr>
            <w:tcW w:w="2694" w:type="dxa"/>
            <w:vAlign w:val="center"/>
          </w:tcPr>
          <w:p w:rsidR="00FF0980" w:rsidRPr="001D6C7C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>
              <w:rPr>
                <w:sz w:val="23"/>
                <w:szCs w:val="23"/>
              </w:rPr>
              <w:t>po-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:rsidR="00FF0980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能從日常經驗、學習活動、自然環境，進行觀察，進而能察覺問題。</w:t>
            </w:r>
          </w:p>
          <w:p w:rsidR="00FF0980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社</w:t>
            </w:r>
            <w:r>
              <w:rPr>
                <w:sz w:val="23"/>
                <w:szCs w:val="23"/>
              </w:rPr>
              <w:t>2b-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1</w:t>
            </w:r>
          </w:p>
          <w:p w:rsidR="00FF0980" w:rsidRPr="00FF0980" w:rsidRDefault="00FF0980" w:rsidP="00FF09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體認人們對生活事物與環境有不同的感受，並加以尊重。</w:t>
            </w:r>
          </w:p>
        </w:tc>
        <w:tc>
          <w:tcPr>
            <w:tcW w:w="2551" w:type="dxa"/>
            <w:vAlign w:val="center"/>
          </w:tcPr>
          <w:p w:rsidR="00FF0980" w:rsidRPr="0067087E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INa-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-3</w:t>
            </w:r>
          </w:p>
          <w:p w:rsidR="00FF0980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物質各有其特性，並可以依其特性與用途進行分類。</w:t>
            </w:r>
          </w:p>
          <w:p w:rsidR="00FF0980" w:rsidRPr="0067087E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-2</w:t>
            </w:r>
          </w:p>
          <w:p w:rsidR="00FF0980" w:rsidRPr="00FF0980" w:rsidRDefault="00FF0980" w:rsidP="00FF09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自然環境會影響經濟的發展，經濟的發展也會改變自然環境。</w:t>
            </w:r>
          </w:p>
        </w:tc>
        <w:tc>
          <w:tcPr>
            <w:tcW w:w="2552" w:type="dxa"/>
            <w:vAlign w:val="center"/>
          </w:tcPr>
          <w:p w:rsidR="00FF0980" w:rsidRDefault="00FF0980" w:rsidP="00FF0980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介紹青螺濕地：</w:t>
            </w:r>
          </w:p>
          <w:p w:rsidR="00FF0980" w:rsidRDefault="00FF0980" w:rsidP="00FF0980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青螺濕地共分四區，青螺砂嘴海岸區、紅樹林復育區、青螺魚塭棲地、紅羅灣潮間帶區，為澎湖生態教育公園。</w:t>
            </w:r>
          </w:p>
          <w:p w:rsidR="00FF0980" w:rsidRPr="005C549F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0980" w:rsidRPr="00C56BB4" w:rsidRDefault="00FF0980" w:rsidP="00FF0980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FF0980" w:rsidRPr="009D1D2F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FF0980" w:rsidRPr="009D1D2F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F0980" w:rsidRPr="00DB6AF3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  <w:p w:rsidR="00FF0980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社會領域</w:t>
            </w:r>
          </w:p>
        </w:tc>
      </w:tr>
      <w:tr w:rsidR="00FF098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FF0980" w:rsidRPr="00220183" w:rsidRDefault="00FF0980" w:rsidP="00FF098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74B6D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海岸環境與玄武岩保留區</w:t>
            </w:r>
          </w:p>
        </w:tc>
        <w:tc>
          <w:tcPr>
            <w:tcW w:w="2694" w:type="dxa"/>
            <w:vAlign w:val="center"/>
          </w:tcPr>
          <w:p w:rsidR="004B51A6" w:rsidRDefault="004B51A6" w:rsidP="004B51A6">
            <w:pPr>
              <w:spacing w:line="280" w:lineRule="exact"/>
              <w:ind w:rightChars="-45" w:right="-108"/>
              <w:rPr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Cs w:val="24"/>
              </w:rPr>
              <w:t>自</w:t>
            </w:r>
            <w:r>
              <w:rPr>
                <w:sz w:val="23"/>
                <w:szCs w:val="23"/>
              </w:rPr>
              <w:t>tr-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:rsidR="004B51A6" w:rsidRDefault="004B51A6" w:rsidP="004B51A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能知道觀察、記錄所得自然現象的的結果是有其原因的，並依據習得的知識，說明自己的想法。</w:t>
            </w:r>
          </w:p>
          <w:p w:rsidR="00FF0980" w:rsidRPr="00220183" w:rsidRDefault="00FF0980" w:rsidP="004B51A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B51A6" w:rsidRDefault="004B51A6" w:rsidP="004B51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:rsidR="004B51A6" w:rsidRDefault="004B51A6" w:rsidP="004B51A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當受外在因素作用時，物質或自然現象可能會改變。改變有些較快、有些較慢；有些可以回復，有些則不能。</w:t>
            </w:r>
          </w:p>
          <w:p w:rsidR="004B51A6" w:rsidRDefault="004B51A6" w:rsidP="004B51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INe-</w:t>
            </w:r>
            <w:r>
              <w:rPr>
                <w:rFonts w:hint="eastAsia"/>
                <w:sz w:val="23"/>
                <w:szCs w:val="23"/>
              </w:rPr>
              <w:t>Ⅱ</w:t>
            </w:r>
            <w:r>
              <w:rPr>
                <w:sz w:val="23"/>
                <w:szCs w:val="23"/>
              </w:rPr>
              <w:t>-1</w:t>
            </w:r>
          </w:p>
          <w:p w:rsidR="004B51A6" w:rsidRDefault="004B51A6" w:rsidP="004B51A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自然界的物體、生物、環境間常會相互影響。</w:t>
            </w:r>
          </w:p>
          <w:p w:rsidR="00FF0980" w:rsidRPr="004B51A6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F0980" w:rsidRDefault="00FF0980" w:rsidP="00FF0980">
            <w:pPr>
              <w:widowControl/>
              <w:spacing w:line="0" w:lineRule="atLeast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上網找出濕地的功用：</w:t>
            </w:r>
          </w:p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52620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保存水中的養分、過濾化學和有機廢物、積存懸浮物，使水質得以淨化生產天然物</w:t>
            </w:r>
            <w:r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FF0980" w:rsidRPr="00C56BB4" w:rsidRDefault="00FF0980" w:rsidP="00FF0980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  <w:p w:rsidR="00FF0980" w:rsidRPr="009D1D2F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</w:tc>
        <w:tc>
          <w:tcPr>
            <w:tcW w:w="1134" w:type="dxa"/>
            <w:vAlign w:val="center"/>
          </w:tcPr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FF0980" w:rsidRPr="009D1D2F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F0980" w:rsidRPr="00DB6AF3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自然</w:t>
            </w:r>
            <w:r w:rsidRPr="00C56BB4">
              <w:rPr>
                <w:rFonts w:ascii="新細明體" w:hAnsi="新細明體" w:hint="eastAsia"/>
                <w:color w:val="000000"/>
                <w:szCs w:val="24"/>
              </w:rPr>
              <w:t>領域</w:t>
            </w:r>
          </w:p>
        </w:tc>
      </w:tr>
      <w:tr w:rsidR="00FF0980" w:rsidTr="00BB285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FF0980" w:rsidRPr="00220183" w:rsidRDefault="00FF0980" w:rsidP="00FF098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74B6D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海岸環境與玄武岩保留區</w:t>
            </w:r>
          </w:p>
        </w:tc>
        <w:tc>
          <w:tcPr>
            <w:tcW w:w="2694" w:type="dxa"/>
            <w:vAlign w:val="center"/>
          </w:tcPr>
          <w:p w:rsidR="00FF0980" w:rsidRPr="00C56BB4" w:rsidRDefault="00FF0980" w:rsidP="00FF0980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rFonts w:hint="eastAsia"/>
                <w:sz w:val="23"/>
                <w:szCs w:val="23"/>
              </w:rPr>
              <w:t>國語</w:t>
            </w:r>
          </w:p>
          <w:p w:rsidR="00FF0980" w:rsidRPr="00C56BB4" w:rsidRDefault="00FF0980" w:rsidP="00FF0980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2-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 xml:space="preserve">-2 </w:t>
            </w:r>
            <w:r w:rsidRPr="00C56BB4">
              <w:rPr>
                <w:sz w:val="23"/>
                <w:szCs w:val="23"/>
              </w:rPr>
              <w:t>運用適當詞語、正確語法表達想法。</w:t>
            </w:r>
          </w:p>
          <w:p w:rsidR="00FF0980" w:rsidRPr="00C56BB4" w:rsidRDefault="00FF0980" w:rsidP="00FF0980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color w:val="000000"/>
                <w:sz w:val="23"/>
                <w:szCs w:val="23"/>
              </w:rPr>
              <w:t>6-</w:t>
            </w:r>
            <w:r w:rsidRPr="00C56BB4">
              <w:rPr>
                <w:rFonts w:ascii="細明體" w:eastAsia="細明體" w:hAnsi="細明體" w:cs="細明體" w:hint="eastAsia"/>
                <w:color w:val="000000"/>
                <w:sz w:val="23"/>
                <w:szCs w:val="23"/>
              </w:rPr>
              <w:t>Ⅱ</w:t>
            </w:r>
            <w:r w:rsidRPr="00C56BB4">
              <w:rPr>
                <w:color w:val="000000"/>
                <w:sz w:val="23"/>
                <w:szCs w:val="23"/>
              </w:rPr>
              <w:t xml:space="preserve">-1  </w:t>
            </w:r>
            <w:r w:rsidRPr="00C56BB4">
              <w:rPr>
                <w:rFonts w:ascii="標楷體" w:hAnsi="標楷體" w:cs="標楷體"/>
                <w:color w:val="000000"/>
                <w:sz w:val="23"/>
                <w:szCs w:val="23"/>
              </w:rPr>
              <w:t>根據表達需要，使用各種標點符號。</w:t>
            </w:r>
          </w:p>
        </w:tc>
        <w:tc>
          <w:tcPr>
            <w:tcW w:w="2551" w:type="dxa"/>
            <w:vAlign w:val="center"/>
          </w:tcPr>
          <w:p w:rsidR="00FF0980" w:rsidRPr="00C56BB4" w:rsidRDefault="00FF0980" w:rsidP="00FF0980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Ac-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-4</w:t>
            </w:r>
            <w:r w:rsidRPr="00C56BB4">
              <w:rPr>
                <w:sz w:val="23"/>
                <w:szCs w:val="23"/>
              </w:rPr>
              <w:t>各類文句的語氣與意義。</w:t>
            </w:r>
          </w:p>
          <w:p w:rsidR="00FF0980" w:rsidRPr="00C56BB4" w:rsidRDefault="00FF0980" w:rsidP="00FF0980">
            <w:pPr>
              <w:pStyle w:val="Default"/>
              <w:rPr>
                <w:sz w:val="23"/>
                <w:szCs w:val="23"/>
              </w:rPr>
            </w:pPr>
            <w:r w:rsidRPr="00C56BB4">
              <w:rPr>
                <w:sz w:val="23"/>
                <w:szCs w:val="23"/>
              </w:rPr>
              <w:t>Ad-</w:t>
            </w:r>
            <w:r w:rsidRPr="00C56BB4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C56BB4">
              <w:rPr>
                <w:sz w:val="23"/>
                <w:szCs w:val="23"/>
              </w:rPr>
              <w:t>-2</w:t>
            </w:r>
            <w:r w:rsidRPr="00C56BB4">
              <w:rPr>
                <w:sz w:val="23"/>
                <w:szCs w:val="23"/>
              </w:rPr>
              <w:t>篇章的大意、主旨與簡單結構。</w:t>
            </w:r>
          </w:p>
          <w:p w:rsidR="00FF0980" w:rsidRPr="00C56BB4" w:rsidRDefault="00FF0980" w:rsidP="00FF0980">
            <w:pPr>
              <w:pStyle w:val="Default"/>
              <w:rPr>
                <w:rFonts w:ascii="新細明體" w:hAnsi="新細明體"/>
              </w:rPr>
            </w:pPr>
          </w:p>
        </w:tc>
        <w:tc>
          <w:tcPr>
            <w:tcW w:w="2552" w:type="dxa"/>
            <w:vAlign w:val="center"/>
          </w:tcPr>
          <w:p w:rsidR="00FF0980" w:rsidRPr="00C56BB4" w:rsidRDefault="00FF0980" w:rsidP="00FF0980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1.討論學習單的內容及答案</w:t>
            </w:r>
          </w:p>
          <w:p w:rsidR="00FF0980" w:rsidRPr="00C56BB4" w:rsidRDefault="00FF0980" w:rsidP="00FF0980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2. 整理文章結構，請小朋友試著說出故事發生的事件有哪些。</w:t>
            </w:r>
          </w:p>
          <w:p w:rsidR="00FF0980" w:rsidRPr="00C56BB4" w:rsidRDefault="00FF0980" w:rsidP="00FF0980">
            <w:pPr>
              <w:pStyle w:val="a9"/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3.根據剛剛的討論，分組找出結構大綱，並完成學習單</w:t>
            </w:r>
          </w:p>
        </w:tc>
        <w:tc>
          <w:tcPr>
            <w:tcW w:w="1417" w:type="dxa"/>
          </w:tcPr>
          <w:p w:rsidR="00FF0980" w:rsidRPr="00C56BB4" w:rsidRDefault="00FF0980" w:rsidP="00FF0980">
            <w:pPr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環境教育</w:t>
            </w:r>
          </w:p>
          <w:p w:rsidR="00FF0980" w:rsidRPr="00C56BB4" w:rsidRDefault="00FF0980" w:rsidP="00FF0980">
            <w:pPr>
              <w:rPr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海洋教育</w:t>
            </w:r>
          </w:p>
        </w:tc>
        <w:tc>
          <w:tcPr>
            <w:tcW w:w="1134" w:type="dxa"/>
            <w:vAlign w:val="center"/>
          </w:tcPr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口頭</w:t>
            </w:r>
          </w:p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實作</w:t>
            </w:r>
          </w:p>
          <w:p w:rsidR="00FF0980" w:rsidRPr="00C56BB4" w:rsidRDefault="00FF0980" w:rsidP="00FF0980">
            <w:pPr>
              <w:spacing w:line="280" w:lineRule="exact"/>
              <w:ind w:rightChars="-45" w:right="-108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</w:rPr>
              <w:t>評量</w:t>
            </w:r>
          </w:p>
        </w:tc>
        <w:tc>
          <w:tcPr>
            <w:tcW w:w="567" w:type="dxa"/>
            <w:vAlign w:val="center"/>
          </w:tcPr>
          <w:p w:rsidR="00FF0980" w:rsidRPr="00C56BB4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FF0980" w:rsidRPr="00C56BB4" w:rsidRDefault="00FF0980" w:rsidP="00FF0980">
            <w:pPr>
              <w:rPr>
                <w:rFonts w:ascii="新細明體" w:hAnsi="新細明體"/>
                <w:color w:val="000000"/>
              </w:rPr>
            </w:pPr>
            <w:r w:rsidRPr="00C56BB4">
              <w:rPr>
                <w:rFonts w:ascii="新細明體" w:hAnsi="新細明體" w:hint="eastAsia"/>
                <w:color w:val="000000"/>
                <w:szCs w:val="24"/>
              </w:rPr>
              <w:t>語文領域</w:t>
            </w:r>
          </w:p>
        </w:tc>
      </w:tr>
      <w:tr w:rsidR="00FF0980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F0980" w:rsidRPr="00220183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FF0980" w:rsidRPr="00220183" w:rsidRDefault="00FF0980" w:rsidP="00FF098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980" w:rsidRPr="00220183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F0980" w:rsidRDefault="00FF0980" w:rsidP="00FF098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F0980" w:rsidRDefault="00FF0980" w:rsidP="00FF098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F0980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0980" w:rsidRPr="00220183" w:rsidRDefault="00FF0980" w:rsidP="00FF098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FF0980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0980" w:rsidRPr="00220183" w:rsidRDefault="00FF0980" w:rsidP="00FF098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F0980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80" w:rsidRPr="00220183" w:rsidRDefault="00FF0980" w:rsidP="00FF098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F0980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F0980" w:rsidRDefault="00FF0980" w:rsidP="00FF098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FF0980" w:rsidRDefault="00FF0980" w:rsidP="00FF098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FF0980" w:rsidRPr="003D6042" w:rsidRDefault="00FF0980" w:rsidP="00FF098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5C" w:rsidRDefault="00421B5C" w:rsidP="007F6928">
      <w:r>
        <w:separator/>
      </w:r>
    </w:p>
  </w:endnote>
  <w:endnote w:type="continuationSeparator" w:id="0">
    <w:p w:rsidR="00421B5C" w:rsidRDefault="00421B5C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5C" w:rsidRDefault="00421B5C" w:rsidP="007F6928">
      <w:r>
        <w:separator/>
      </w:r>
    </w:p>
  </w:footnote>
  <w:footnote w:type="continuationSeparator" w:id="0">
    <w:p w:rsidR="00421B5C" w:rsidRDefault="00421B5C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096B7C"/>
    <w:multiLevelType w:val="hybridMultilevel"/>
    <w:tmpl w:val="B120894E"/>
    <w:lvl w:ilvl="0" w:tplc="0990559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D6C7C"/>
    <w:rsid w:val="001F07FF"/>
    <w:rsid w:val="001F0BBB"/>
    <w:rsid w:val="00206EC1"/>
    <w:rsid w:val="00212661"/>
    <w:rsid w:val="00220183"/>
    <w:rsid w:val="0025254E"/>
    <w:rsid w:val="00254D23"/>
    <w:rsid w:val="002A2CDD"/>
    <w:rsid w:val="002C2DF9"/>
    <w:rsid w:val="002C5BD3"/>
    <w:rsid w:val="002E3FBA"/>
    <w:rsid w:val="0032197C"/>
    <w:rsid w:val="00326885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16DEF"/>
    <w:rsid w:val="00421B5C"/>
    <w:rsid w:val="00437010"/>
    <w:rsid w:val="00481C97"/>
    <w:rsid w:val="004966FD"/>
    <w:rsid w:val="004B1654"/>
    <w:rsid w:val="004B51A6"/>
    <w:rsid w:val="004D23E0"/>
    <w:rsid w:val="004F7E9F"/>
    <w:rsid w:val="00513A01"/>
    <w:rsid w:val="00521B8A"/>
    <w:rsid w:val="00530386"/>
    <w:rsid w:val="00532CD6"/>
    <w:rsid w:val="00583F2D"/>
    <w:rsid w:val="00585996"/>
    <w:rsid w:val="00592E17"/>
    <w:rsid w:val="005C549F"/>
    <w:rsid w:val="005E312B"/>
    <w:rsid w:val="006074F3"/>
    <w:rsid w:val="0062143C"/>
    <w:rsid w:val="006630EB"/>
    <w:rsid w:val="0067087E"/>
    <w:rsid w:val="00682FA2"/>
    <w:rsid w:val="006B0F0B"/>
    <w:rsid w:val="006B3DE3"/>
    <w:rsid w:val="006D070C"/>
    <w:rsid w:val="006F2315"/>
    <w:rsid w:val="006F79E6"/>
    <w:rsid w:val="00714153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35121"/>
    <w:rsid w:val="00892BD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7B7C"/>
    <w:rsid w:val="00AB4AE4"/>
    <w:rsid w:val="00AC4834"/>
    <w:rsid w:val="00AE5481"/>
    <w:rsid w:val="00B42616"/>
    <w:rsid w:val="00B4309E"/>
    <w:rsid w:val="00B63676"/>
    <w:rsid w:val="00B70FD1"/>
    <w:rsid w:val="00BA7447"/>
    <w:rsid w:val="00BB0832"/>
    <w:rsid w:val="00BB0CE1"/>
    <w:rsid w:val="00BD0CDE"/>
    <w:rsid w:val="00BF37CA"/>
    <w:rsid w:val="00C037BD"/>
    <w:rsid w:val="00C40ED5"/>
    <w:rsid w:val="00C429B0"/>
    <w:rsid w:val="00C450D6"/>
    <w:rsid w:val="00C76E53"/>
    <w:rsid w:val="00C81C0D"/>
    <w:rsid w:val="00CA1052"/>
    <w:rsid w:val="00CA69C8"/>
    <w:rsid w:val="00CE000E"/>
    <w:rsid w:val="00CE651F"/>
    <w:rsid w:val="00CF1771"/>
    <w:rsid w:val="00D07068"/>
    <w:rsid w:val="00D32071"/>
    <w:rsid w:val="00D35114"/>
    <w:rsid w:val="00D35A09"/>
    <w:rsid w:val="00D4204F"/>
    <w:rsid w:val="00D713E7"/>
    <w:rsid w:val="00DB5628"/>
    <w:rsid w:val="00DB6AF3"/>
    <w:rsid w:val="00DE0087"/>
    <w:rsid w:val="00E14317"/>
    <w:rsid w:val="00E25737"/>
    <w:rsid w:val="00E35A2E"/>
    <w:rsid w:val="00E526D3"/>
    <w:rsid w:val="00E82D18"/>
    <w:rsid w:val="00E87070"/>
    <w:rsid w:val="00EA2870"/>
    <w:rsid w:val="00EA60AB"/>
    <w:rsid w:val="00EA635F"/>
    <w:rsid w:val="00EB0643"/>
    <w:rsid w:val="00EB4136"/>
    <w:rsid w:val="00EC3F5A"/>
    <w:rsid w:val="00F05EE4"/>
    <w:rsid w:val="00F207D9"/>
    <w:rsid w:val="00F25A52"/>
    <w:rsid w:val="00F414C4"/>
    <w:rsid w:val="00F5500D"/>
    <w:rsid w:val="00F64666"/>
    <w:rsid w:val="00F87B45"/>
    <w:rsid w:val="00FA3AD1"/>
    <w:rsid w:val="00FA65C4"/>
    <w:rsid w:val="00FB7BD7"/>
    <w:rsid w:val="00FD37F0"/>
    <w:rsid w:val="00FE474E"/>
    <w:rsid w:val="00FF0980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4D23E0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Default">
    <w:name w:val="Default"/>
    <w:rsid w:val="00C81C0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No Spacing"/>
    <w:uiPriority w:val="1"/>
    <w:qFormat/>
    <w:rsid w:val="00C81C0D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4D23E0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Default">
    <w:name w:val="Default"/>
    <w:rsid w:val="00C81C0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No Spacing"/>
    <w:uiPriority w:val="1"/>
    <w:qFormat/>
    <w:rsid w:val="00C81C0D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B8E3-983F-4C62-BEC1-3C804984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2019-02-22T06:19:00Z</dcterms:created>
  <dcterms:modified xsi:type="dcterms:W3CDTF">2019-08-06T08:08:00Z</dcterms:modified>
</cp:coreProperties>
</file>