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right="-178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澎湖縣縣立西嶼國中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right="-178"/>
        <w:jc w:val="center"/>
        <w:rPr>
          <w:rFonts w:ascii="標楷體" w:eastAsia="標楷體" w:hAnsi="標楷體" w:cs="標楷體"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108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年度新住民子女教育實施計畫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一、依據：教育部國民及學前教育署補助辦理新住民子女教育要點辦理。</w:t>
      </w:r>
    </w:p>
    <w:p w:rsidR="00252155" w:rsidRDefault="00A201D0" w:rsidP="004130BC">
      <w:pPr>
        <w:spacing w:line="440" w:lineRule="exact"/>
        <w:rPr>
          <w:rFonts w:ascii="標楷體" w:eastAsia="標楷體" w:hAnsi="標楷體"/>
          <w:sz w:val="24"/>
          <w:szCs w:val="24"/>
        </w:rPr>
      </w:pPr>
      <w:r w:rsidRPr="00252155">
        <w:rPr>
          <w:rFonts w:ascii="標楷體" w:eastAsia="標楷體" w:hAnsi="標楷體" w:cs="標楷體"/>
          <w:sz w:val="24"/>
          <w:szCs w:val="24"/>
        </w:rPr>
        <w:t>二、緣由：</w:t>
      </w:r>
      <w:r w:rsidR="00252155" w:rsidRPr="00252155">
        <w:rPr>
          <w:rFonts w:ascii="標楷體" w:eastAsia="標楷體" w:hAnsi="標楷體" w:hint="eastAsia"/>
          <w:sz w:val="24"/>
          <w:szCs w:val="24"/>
        </w:rPr>
        <w:t>本校學區位於鄉下漁村，居民多以海維生，相關文化設施也明顯不足，且新住民</w:t>
      </w:r>
    </w:p>
    <w:p w:rsidR="00252155" w:rsidRDefault="00252155" w:rsidP="004130BC">
      <w:pPr>
        <w:spacing w:line="44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252155">
        <w:rPr>
          <w:rFonts w:ascii="標楷體" w:eastAsia="標楷體" w:hAnsi="標楷體" w:hint="eastAsia"/>
          <w:sz w:val="24"/>
          <w:szCs w:val="24"/>
        </w:rPr>
        <w:t>學生家長職業普遍處於偏低的社經水準。新住民學生中有些學生父母離異或是父</w:t>
      </w:r>
    </w:p>
    <w:p w:rsidR="00252155" w:rsidRDefault="00252155" w:rsidP="004130BC">
      <w:pPr>
        <w:spacing w:line="44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252155">
        <w:rPr>
          <w:rFonts w:ascii="標楷體" w:eastAsia="標楷體" w:hAnsi="標楷體" w:hint="eastAsia"/>
          <w:sz w:val="24"/>
          <w:szCs w:val="24"/>
        </w:rPr>
        <w:t>母一方已歿，家庭功能未能有效發揮，致使學生學習成就不佳，甚或人際關係欠</w:t>
      </w:r>
    </w:p>
    <w:p w:rsidR="00252155" w:rsidRDefault="00252155" w:rsidP="004130BC">
      <w:pPr>
        <w:spacing w:line="44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252155">
        <w:rPr>
          <w:rFonts w:ascii="標楷體" w:eastAsia="標楷體" w:hAnsi="標楷體" w:hint="eastAsia"/>
          <w:sz w:val="24"/>
          <w:szCs w:val="24"/>
        </w:rPr>
        <w:t>佳，對自我肯定不足，若能透過積極性的輔導方案，將能有效地提升學生的學習</w:t>
      </w:r>
    </w:p>
    <w:p w:rsidR="00252155" w:rsidRPr="00252155" w:rsidRDefault="00252155" w:rsidP="004130BC">
      <w:pPr>
        <w:spacing w:line="44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252155">
        <w:rPr>
          <w:rFonts w:ascii="標楷體" w:eastAsia="標楷體" w:hAnsi="標楷體" w:hint="eastAsia"/>
          <w:sz w:val="24"/>
          <w:szCs w:val="24"/>
        </w:rPr>
        <w:t>動機與學習成就，更能讓新住民學生學習肯定自我。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三、目的：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725" w:hanging="16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（一）規劃教育資源分配之優先策略，持續發揮實質效益。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725" w:hanging="16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（二）提供新住民子女多元化資源，提升其課業基本能力。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725" w:hanging="16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（三）改善新住民子女受教育條件，增進自我認同適應力。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851" w:hanging="79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（四）引導新住民進入學習型社會，共創豐富之國際文化。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6" w:hanging="56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四、辦理期程：108年2月1日至109年1月31日。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</w:t>
      </w:r>
      <w:r>
        <w:rPr>
          <w:rFonts w:ascii="標楷體" w:eastAsia="標楷體" w:hAnsi="標楷體" w:cs="標楷體"/>
          <w:sz w:val="24"/>
          <w:szCs w:val="24"/>
        </w:rPr>
        <w:t>、辦理單位：澎湖縣政府，承辦單位：縣立西嶼國中。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六、辦理項目：實施諮詢輔導方案-小團體活動 </w:t>
      </w:r>
    </w:p>
    <w:p w:rsidR="00055074" w:rsidRDefault="00A201D0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七、活動內容：</w:t>
      </w:r>
      <w:r>
        <w:rPr>
          <w:rFonts w:ascii="標楷體" w:eastAsia="標楷體" w:hAnsi="標楷體" w:cs="標楷體"/>
          <w:sz w:val="24"/>
          <w:szCs w:val="24"/>
        </w:rPr>
        <w:t xml:space="preserve"> (請填入申請項目基本資訊)</w:t>
      </w:r>
    </w:p>
    <w:tbl>
      <w:tblPr>
        <w:tblStyle w:val="a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436"/>
        <w:gridCol w:w="1658"/>
        <w:gridCol w:w="1536"/>
        <w:gridCol w:w="1536"/>
        <w:gridCol w:w="1536"/>
        <w:gridCol w:w="1536"/>
      </w:tblGrid>
      <w:tr w:rsidR="00055074">
        <w:tc>
          <w:tcPr>
            <w:tcW w:w="616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班(場)別</w:t>
            </w:r>
          </w:p>
        </w:tc>
        <w:tc>
          <w:tcPr>
            <w:tcW w:w="1436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辦理期程</w:t>
            </w:r>
          </w:p>
        </w:tc>
        <w:tc>
          <w:tcPr>
            <w:tcW w:w="1658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華語補救課程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實施期別(節數)</w:t>
            </w:r>
          </w:p>
        </w:tc>
        <w:tc>
          <w:tcPr>
            <w:tcW w:w="1536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總節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(場)數</w:t>
            </w:r>
          </w:p>
          <w:p w:rsidR="00055074" w:rsidRDefault="00FB0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/數量</w:t>
            </w:r>
          </w:p>
        </w:tc>
        <w:tc>
          <w:tcPr>
            <w:tcW w:w="1536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授課/活動講師</w:t>
            </w:r>
          </w:p>
          <w:p w:rsidR="00055074" w:rsidRDefault="00085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/承辦教職員</w:t>
            </w:r>
          </w:p>
        </w:tc>
        <w:tc>
          <w:tcPr>
            <w:tcW w:w="1536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華語補救課程通譯助理人員</w:t>
            </w:r>
          </w:p>
        </w:tc>
        <w:tc>
          <w:tcPr>
            <w:tcW w:w="1536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預計參與</w:t>
            </w:r>
          </w:p>
          <w:p w:rsidR="00055074" w:rsidRDefault="00A201D0" w:rsidP="00FB0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(受惠)人數</w:t>
            </w:r>
          </w:p>
        </w:tc>
      </w:tr>
      <w:tr w:rsidR="00055074">
        <w:trPr>
          <w:trHeight w:val="1620"/>
        </w:trPr>
        <w:tc>
          <w:tcPr>
            <w:tcW w:w="61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6" w:type="dxa"/>
            <w:vAlign w:val="center"/>
          </w:tcPr>
          <w:p w:rsidR="00055074" w:rsidRDefault="00A201D0" w:rsidP="00413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2019-04-10 12:20 至 </w:t>
            </w:r>
            <w:r w:rsidR="004130BC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2019-05-08 1</w:t>
            </w:r>
            <w:r w:rsidR="004130BC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:</w:t>
            </w:r>
            <w:r w:rsidR="004130BC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8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講師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姓名：王惠君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職稱：專任輔導教師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任教科別：輔導活動科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畢業系所：政治大學教育系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助教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姓名：許惠萍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職稱：輔導主任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任教科別：輔導活動科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畢業系所：靜宜大學青少年兒童福利學系</w:t>
            </w:r>
          </w:p>
        </w:tc>
        <w:tc>
          <w:tcPr>
            <w:tcW w:w="1536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</w:tr>
    </w:tbl>
    <w:p w:rsidR="005D0DBE" w:rsidRDefault="005D0DBE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5D0DBE" w:rsidRDefault="005D0DBE" w:rsidP="004130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八、授課/活動內容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/編印或購置種類</w:t>
      </w:r>
      <w:r>
        <w:rPr>
          <w:rFonts w:ascii="標楷體" w:eastAsia="標楷體" w:hAnsi="標楷體" w:cs="標楷體"/>
          <w:sz w:val="24"/>
          <w:szCs w:val="24"/>
        </w:rPr>
        <w:t>：六次團體主題名稱</w:t>
      </w:r>
      <w:r>
        <w:rPr>
          <w:rFonts w:ascii="標楷體" w:eastAsia="標楷體" w:hAnsi="標楷體" w:cs="標楷體"/>
          <w:sz w:val="24"/>
          <w:szCs w:val="24"/>
        </w:rPr>
        <w:br/>
        <w:t>1.阿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囉</w:t>
      </w:r>
      <w:proofErr w:type="gramEnd"/>
      <w:r>
        <w:rPr>
          <w:rFonts w:ascii="標楷體" w:eastAsia="標楷體" w:hAnsi="標楷體" w:cs="標楷體"/>
          <w:sz w:val="24"/>
          <w:szCs w:val="24"/>
        </w:rPr>
        <w:t>哈你好(相見歡)</w:t>
      </w:r>
      <w:r>
        <w:rPr>
          <w:rFonts w:ascii="標楷體" w:eastAsia="標楷體" w:hAnsi="標楷體" w:cs="標楷體"/>
          <w:sz w:val="24"/>
          <w:szCs w:val="24"/>
        </w:rPr>
        <w:br/>
        <w:t>2.飛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鴿傳書</w:t>
      </w:r>
      <w:proofErr w:type="gramEnd"/>
      <w:r>
        <w:rPr>
          <w:rFonts w:ascii="標楷體" w:eastAsia="標楷體" w:hAnsi="標楷體" w:cs="標楷體"/>
          <w:sz w:val="24"/>
          <w:szCs w:val="24"/>
        </w:rPr>
        <w:t>(雙/單向溝通)</w:t>
      </w:r>
      <w:r>
        <w:rPr>
          <w:rFonts w:ascii="標楷體" w:eastAsia="標楷體" w:hAnsi="標楷體" w:cs="標楷體"/>
          <w:sz w:val="24"/>
          <w:szCs w:val="24"/>
        </w:rPr>
        <w:br/>
        <w:t>3.你說我畫(自我表達)</w:t>
      </w:r>
      <w:r>
        <w:rPr>
          <w:rFonts w:ascii="標楷體" w:eastAsia="標楷體" w:hAnsi="標楷體" w:cs="標楷體"/>
          <w:sz w:val="24"/>
          <w:szCs w:val="24"/>
        </w:rPr>
        <w:br/>
        <w:t>4.心情氣象台(情緒管理)</w:t>
      </w:r>
      <w:r>
        <w:rPr>
          <w:rFonts w:ascii="標楷體" w:eastAsia="標楷體" w:hAnsi="標楷體" w:cs="標楷體"/>
          <w:sz w:val="24"/>
          <w:szCs w:val="24"/>
        </w:rPr>
        <w:br/>
        <w:t>5.人際你我他(人際挫折處理)</w:t>
      </w:r>
      <w:r>
        <w:rPr>
          <w:rFonts w:ascii="標楷體" w:eastAsia="標楷體" w:hAnsi="標楷體" w:cs="標楷體"/>
          <w:sz w:val="24"/>
          <w:szCs w:val="24"/>
        </w:rPr>
        <w:br/>
        <w:t>6.祝福與回饋</w:t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九、授課/活動目標</w:t>
      </w:r>
      <w:r>
        <w:rPr>
          <w:rFonts w:ascii="標楷體" w:eastAsia="標楷體" w:hAnsi="標楷體" w:cs="標楷體" w:hint="eastAsia"/>
          <w:sz w:val="24"/>
          <w:szCs w:val="24"/>
        </w:rPr>
        <w:t>/達成目標</w:t>
      </w:r>
      <w:r>
        <w:rPr>
          <w:rFonts w:ascii="標楷體" w:eastAsia="標楷體" w:hAnsi="標楷體" w:cs="標楷體"/>
          <w:sz w:val="24"/>
          <w:szCs w:val="24"/>
        </w:rPr>
        <w:t>：1.透過一般性的輔導活動，瞭解學生學習與生活適應問題。</w:t>
      </w:r>
      <w:r>
        <w:rPr>
          <w:rFonts w:ascii="標楷體" w:eastAsia="標楷體" w:hAnsi="標楷體" w:cs="標楷體"/>
          <w:sz w:val="24"/>
          <w:szCs w:val="24"/>
        </w:rPr>
        <w:br/>
        <w:t>2.經由小團體輔導，剖析學生學習成就中之負面因素，並提供教師輔導參考。</w:t>
      </w:r>
      <w:r>
        <w:rPr>
          <w:rFonts w:ascii="標楷體" w:eastAsia="標楷體" w:hAnsi="標楷體" w:cs="標楷體"/>
          <w:sz w:val="24"/>
          <w:szCs w:val="24"/>
        </w:rPr>
        <w:br/>
        <w:t>3.幫助學生肯定自我存在價值，進而勇敢面對週遭環境。</w:t>
      </w:r>
      <w:r>
        <w:rPr>
          <w:rFonts w:ascii="標楷體" w:eastAsia="標楷體" w:hAnsi="標楷體" w:cs="標楷體"/>
          <w:sz w:val="24"/>
          <w:szCs w:val="24"/>
        </w:rPr>
        <w:br/>
        <w:t>4.透過團體支持，讓學生在學校適應更良好。</w:t>
      </w:r>
      <w:r>
        <w:rPr>
          <w:rFonts w:ascii="標楷體" w:eastAsia="標楷體" w:hAnsi="標楷體" w:cs="標楷體"/>
          <w:sz w:val="24"/>
          <w:szCs w:val="24"/>
        </w:rPr>
        <w:br/>
        <w:t>5.幫助學生學習情緒管理，有助於人際關係的進展。</w:t>
      </w:r>
      <w:r>
        <w:rPr>
          <w:rFonts w:ascii="標楷體" w:eastAsia="標楷體" w:hAnsi="標楷體" w:cs="標楷體"/>
          <w:sz w:val="24"/>
          <w:szCs w:val="24"/>
        </w:rPr>
        <w:br/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十、預期效益：</w:t>
      </w:r>
      <w:r>
        <w:rPr>
          <w:rFonts w:ascii="標楷體" w:eastAsia="標楷體" w:hAnsi="標楷體" w:cs="標楷體"/>
          <w:sz w:val="24"/>
          <w:szCs w:val="24"/>
        </w:rPr>
        <w:t>1.透過小團體輔導，瞭解新住民子女心理適應情況。</w:t>
      </w:r>
      <w:r>
        <w:rPr>
          <w:rFonts w:ascii="標楷體" w:eastAsia="標楷體" w:hAnsi="標楷體" w:cs="標楷體"/>
          <w:sz w:val="24"/>
          <w:szCs w:val="24"/>
        </w:rPr>
        <w:br/>
        <w:t>2.提升新住民子女學習動機，激勵其學習意願。</w:t>
      </w:r>
      <w:r>
        <w:rPr>
          <w:rFonts w:ascii="標楷體" w:eastAsia="標楷體" w:hAnsi="標楷體" w:cs="標楷體"/>
          <w:sz w:val="24"/>
          <w:szCs w:val="24"/>
        </w:rPr>
        <w:br/>
        <w:t>3.藉由小團體輔導，學生能提升生活適應與自我肯定的能力。</w:t>
      </w:r>
      <w:r>
        <w:rPr>
          <w:rFonts w:ascii="標楷體" w:eastAsia="標楷體" w:hAnsi="標楷體" w:cs="標楷體"/>
          <w:sz w:val="24"/>
          <w:szCs w:val="24"/>
        </w:rPr>
        <w:br/>
        <w:t>4.學生能認識更多同學，得到更多支持。</w:t>
      </w:r>
      <w:r>
        <w:rPr>
          <w:rFonts w:ascii="標楷體" w:eastAsia="標楷體" w:hAnsi="標楷體" w:cs="標楷體"/>
          <w:sz w:val="24"/>
          <w:szCs w:val="24"/>
        </w:rPr>
        <w:br/>
        <w:t>5.學生的情緒管控及EQ更好。</w:t>
      </w:r>
      <w:r>
        <w:rPr>
          <w:rFonts w:ascii="標楷體" w:eastAsia="標楷體" w:hAnsi="標楷體" w:cs="標楷體"/>
          <w:sz w:val="24"/>
          <w:szCs w:val="24"/>
        </w:rPr>
        <w:br/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十一、經費概算：本計畫共計新台幣10300.00元整，經費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概算表如後附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十二、附件：檢附有關申請項目之完整課程/活動規劃內容等相關資料，包含課程表、活動行程表、</w:t>
      </w:r>
      <w:r>
        <w:rPr>
          <w:rFonts w:ascii="標楷體" w:eastAsia="標楷體" w:hAnsi="標楷體" w:cs="標楷體" w:hint="eastAsia"/>
          <w:sz w:val="24"/>
          <w:szCs w:val="24"/>
        </w:rPr>
        <w:t>購置教材清冊</w:t>
      </w:r>
      <w:r>
        <w:rPr>
          <w:rFonts w:ascii="標楷體" w:eastAsia="標楷體" w:hAnsi="標楷體" w:cs="標楷體"/>
          <w:sz w:val="24"/>
          <w:szCs w:val="24"/>
        </w:rPr>
        <w:t>等表件</w:t>
      </w:r>
      <w:r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055074" w:rsidRDefault="00055074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jc w:val="center"/>
        <w:rPr>
          <w:color w:val="000000"/>
          <w:sz w:val="24"/>
          <w:szCs w:val="24"/>
          <w:shd w:val="clear" w:color="auto" w:fill="FBE4D5"/>
        </w:rPr>
      </w:pP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36"/>
          <w:szCs w:val="36"/>
        </w:rPr>
      </w:pPr>
      <w:r>
        <w:br w:type="page"/>
      </w:r>
      <w:r>
        <w:rPr>
          <w:rFonts w:ascii="標楷體" w:eastAsia="標楷體" w:hAnsi="標楷體" w:cs="標楷體"/>
          <w:sz w:val="36"/>
          <w:szCs w:val="36"/>
        </w:rPr>
        <w:lastRenderedPageBreak/>
        <w:t xml:space="preserve">澎湖縣縣立西嶼國中 </w:t>
      </w: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center"/>
        <w:rPr>
          <w:rFonts w:ascii="標楷體" w:eastAsia="標楷體" w:hAnsi="標楷體" w:cs="標楷體"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108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年度新住民子女教育實施計畫經費概算表</w:t>
      </w:r>
    </w:p>
    <w:tbl>
      <w:tblPr>
        <w:tblStyle w:val="a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30"/>
        <w:gridCol w:w="1276"/>
        <w:gridCol w:w="992"/>
        <w:gridCol w:w="567"/>
        <w:gridCol w:w="119"/>
        <w:gridCol w:w="448"/>
        <w:gridCol w:w="1134"/>
        <w:gridCol w:w="1308"/>
        <w:gridCol w:w="791"/>
        <w:gridCol w:w="2100"/>
      </w:tblGrid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項次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992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單價（元）</w:t>
            </w:r>
          </w:p>
        </w:tc>
        <w:tc>
          <w:tcPr>
            <w:tcW w:w="567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總價（元）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D0DBE">
              <w:rPr>
                <w:rFonts w:ascii="標楷體" w:eastAsia="標楷體" w:hAnsi="標楷體" w:cs="標楷體"/>
                <w:sz w:val="24"/>
                <w:szCs w:val="24"/>
              </w:rPr>
              <w:t>說明</w:t>
            </w:r>
          </w:p>
        </w:tc>
        <w:tc>
          <w:tcPr>
            <w:tcW w:w="2100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055074" w:rsidTr="00913497">
        <w:trPr>
          <w:trHeight w:val="10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vMerge w:val="restart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講座鐘點費</w:t>
            </w:r>
          </w:p>
        </w:tc>
        <w:tc>
          <w:tcPr>
            <w:tcW w:w="127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（外聘）</w:t>
            </w:r>
          </w:p>
        </w:tc>
        <w:tc>
          <w:tcPr>
            <w:tcW w:w="992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57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請依軍公教人員兼職費及講座鐘點費支給規定辦理。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dxa"/>
            <w:vMerge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（內聘）</w:t>
            </w:r>
          </w:p>
        </w:tc>
        <w:tc>
          <w:tcPr>
            <w:tcW w:w="992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67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055074" w:rsidRDefault="0057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6000.00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請依軍公教人員兼職費及講座鐘點費支給規定辦理。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講座助理費</w:t>
            </w:r>
          </w:p>
        </w:tc>
        <w:tc>
          <w:tcPr>
            <w:tcW w:w="992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055074" w:rsidRDefault="0057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3000.00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協助教學並實際授課人員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勞保費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依勞工保險相關規定計算，並不得重複投保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提撥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勞退金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依勞退金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提撥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相關規定辦理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健保費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每周工作時數12小時以上者，得編列。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全民健康保險補充保費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依衍生補充保費之業務費經費項目*1.91%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膳費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膳費請依教育部及所屬機關(構)辦理各類會議講習訓練與研討(習)會管理要點規定辦理。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交通費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1F497D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1F497D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依實核銷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（申請華語補救課程，每人每月最高新台幣1200元）</w:t>
            </w:r>
          </w:p>
        </w:tc>
        <w:bookmarkStart w:id="0" w:name="_GoBack"/>
        <w:bookmarkEnd w:id="0"/>
      </w:tr>
      <w:tr w:rsidR="00055074" w:rsidTr="00913497">
        <w:trPr>
          <w:trHeight w:val="440"/>
        </w:trPr>
        <w:tc>
          <w:tcPr>
            <w:tcW w:w="529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核實編列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（申請華語補救課程，按鐘點費節數計算，每節補助教材費40元）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印刷費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FFFFF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核實編列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材料費</w:t>
            </w:r>
          </w:p>
        </w:tc>
        <w:tc>
          <w:tcPr>
            <w:tcW w:w="992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核實編列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場地佈置費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場</w:t>
            </w: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每場上限2,000元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（申請辦理新住民多元文化或國際日活動除外）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" w:type="dxa"/>
            <w:vMerge w:val="restart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鐘點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費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上課時間</w:t>
            </w:r>
          </w:p>
        </w:tc>
        <w:tc>
          <w:tcPr>
            <w:tcW w:w="992" w:type="dxa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BE4D5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（申請華語補救課程始得編列）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學期中週一至週五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lastRenderedPageBreak/>
              <w:t>第七節以前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0" w:type="dxa"/>
            <w:vMerge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課餘時間</w:t>
            </w:r>
          </w:p>
        </w:tc>
        <w:tc>
          <w:tcPr>
            <w:tcW w:w="992" w:type="dxa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BE4D5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（申請華語補救課程始得編列）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學期中週一至週五第七節以後、週六、週日及寒暑假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6" w:type="dxa"/>
            <w:gridSpan w:val="2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通譯助理人員費</w:t>
            </w:r>
          </w:p>
        </w:tc>
        <w:tc>
          <w:tcPr>
            <w:tcW w:w="992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140</w:t>
            </w:r>
          </w:p>
        </w:tc>
        <w:tc>
          <w:tcPr>
            <w:tcW w:w="567" w:type="dxa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134" w:type="dxa"/>
            <w:shd w:val="clear" w:color="auto" w:fill="FBE4D5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BE4D5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BE4D5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（申請華語補救課程始得編列）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每節以現行勞動基準法所訂每人每小時最低基本工資支給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FFF2CC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6" w:type="dxa"/>
            <w:gridSpan w:val="2"/>
            <w:shd w:val="clear" w:color="auto" w:fill="FFF2CC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工讀費</w:t>
            </w:r>
          </w:p>
        </w:tc>
        <w:tc>
          <w:tcPr>
            <w:tcW w:w="992" w:type="dxa"/>
            <w:shd w:val="clear" w:color="auto" w:fill="FFF2CC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140</w:t>
            </w:r>
          </w:p>
        </w:tc>
        <w:tc>
          <w:tcPr>
            <w:tcW w:w="567" w:type="dxa"/>
            <w:shd w:val="clear" w:color="auto" w:fill="FFF2CC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2CC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FFF2CC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2CC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（申請辦理親職教育研習始得編列）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6" w:type="dxa"/>
            <w:gridSpan w:val="2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輔導費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E2EFD9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（申請實施諮詢輔導方案始得編列）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請依「教育部補助及委辦計畫經費編列基準表」規定辦理。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6" w:type="dxa"/>
            <w:gridSpan w:val="2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訪視費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shd w:val="clear" w:color="auto" w:fill="E2EFD9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shd w:val="clear" w:color="auto" w:fill="E2EFD9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E2EFD9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（申請實施諮詢輔導方案始得編列）</w:t>
            </w:r>
          </w:p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須作成訪視紀錄及對未來輔導方向之建議，方得編列，並請依「教育部補助及委辦計畫經費編列基準表」規定，半日2500元，全日4000元。</w:t>
            </w: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依實際需求酌予編列項目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055074" w:rsidTr="00913497">
        <w:trPr>
          <w:trHeight w:val="440"/>
        </w:trPr>
        <w:tc>
          <w:tcPr>
            <w:tcW w:w="529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6" w:type="dxa"/>
            <w:gridSpan w:val="2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依實際需求酌予編列項目</w:t>
            </w:r>
          </w:p>
        </w:tc>
        <w:tc>
          <w:tcPr>
            <w:tcW w:w="992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99" w:type="dxa"/>
            <w:gridSpan w:val="2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055074" w:rsidTr="00913497">
        <w:trPr>
          <w:trHeight w:val="440"/>
        </w:trPr>
        <w:tc>
          <w:tcPr>
            <w:tcW w:w="529" w:type="dxa"/>
            <w:shd w:val="clear" w:color="auto" w:fill="auto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6" w:type="dxa"/>
            <w:gridSpan w:val="2"/>
            <w:shd w:val="clear" w:color="auto" w:fill="EDEDED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雜支</w:t>
            </w:r>
          </w:p>
        </w:tc>
        <w:tc>
          <w:tcPr>
            <w:tcW w:w="992" w:type="dxa"/>
            <w:shd w:val="clear" w:color="auto" w:fill="EDEDED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EDEDED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EDEDED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099" w:type="dxa"/>
            <w:gridSpan w:val="2"/>
            <w:shd w:val="clear" w:color="auto" w:fill="EDEDED"/>
            <w:vAlign w:val="center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EDEDED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（業務費）*6％以內</w:t>
            </w:r>
          </w:p>
        </w:tc>
      </w:tr>
      <w:tr w:rsidR="00055074" w:rsidTr="00913497">
        <w:trPr>
          <w:trHeight w:val="440"/>
        </w:trPr>
        <w:tc>
          <w:tcPr>
            <w:tcW w:w="3913" w:type="dxa"/>
            <w:gridSpan w:val="6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2890" w:type="dxa"/>
            <w:gridSpan w:val="3"/>
            <w:vAlign w:val="center"/>
          </w:tcPr>
          <w:p w:rsidR="00055074" w:rsidRDefault="00A20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新臺幣10300.00元整</w:t>
            </w:r>
          </w:p>
        </w:tc>
        <w:tc>
          <w:tcPr>
            <w:tcW w:w="2891" w:type="dxa"/>
            <w:gridSpan w:val="2"/>
          </w:tcPr>
          <w:p w:rsidR="00055074" w:rsidRDefault="00055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   </w:t>
      </w:r>
      <w:r>
        <w:rPr>
          <w:rFonts w:ascii="標楷體" w:eastAsia="標楷體" w:hAnsi="標楷體" w:cs="標楷體"/>
          <w:color w:val="FF0000"/>
          <w:sz w:val="24"/>
          <w:szCs w:val="24"/>
          <w:highlight w:val="white"/>
        </w:rPr>
        <w:t>請按實際需求及相關規定編列。</w:t>
      </w:r>
    </w:p>
    <w:p w:rsidR="00055074" w:rsidRDefault="0005507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55074" w:rsidRDefault="000550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55074" w:rsidRDefault="00A201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承辦人:　　　　　　　主任：　　　　　　　會計：　　　　　　　校長：</w:t>
      </w:r>
    </w:p>
    <w:p w:rsidR="00055074" w:rsidRDefault="00055074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055074" w:rsidRDefault="005F1A7E" w:rsidP="005F1A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055074" w:rsidRDefault="00055074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BC4D20" w:rsidRDefault="00BC4D2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BC4D20" w:rsidRDefault="00BC4D2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BC4D20" w:rsidRDefault="00BC4D2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</w:p>
    <w:bookmarkStart w:id="2" w:name="_MON_1635071980"/>
    <w:bookmarkEnd w:id="2"/>
    <w:p w:rsidR="00BC4D20" w:rsidRPr="00BC4D20" w:rsidRDefault="00EE49E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78"/>
        <w:jc w:val="both"/>
        <w:rPr>
          <w:rFonts w:ascii="標楷體" w:eastAsia="標楷體" w:hAnsi="標楷體" w:cs="標楷體"/>
          <w:color w:val="FF0000"/>
          <w:sz w:val="24"/>
          <w:szCs w:val="24"/>
        </w:rPr>
      </w:pPr>
      <w:r w:rsidRPr="00BC4D20">
        <w:rPr>
          <w:rFonts w:ascii="標楷體" w:eastAsia="標楷體" w:hAnsi="標楷體" w:cs="標楷體"/>
          <w:color w:val="FF0000"/>
          <w:sz w:val="24"/>
          <w:szCs w:val="24"/>
        </w:rPr>
        <w:object w:dxaOrig="10292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315pt" o:ole="">
            <v:imagedata r:id="rId8" o:title=""/>
          </v:shape>
          <o:OLEObject Type="Embed" ProgID="Word.Document.12" ShapeID="_x0000_i1025" DrawAspect="Content" ObjectID="_1635072076" r:id="rId9">
            <o:FieldCodes>\s</o:FieldCodes>
          </o:OLEObject>
        </w:object>
      </w:r>
    </w:p>
    <w:sectPr w:rsidR="00BC4D20" w:rsidRPr="00BC4D20">
      <w:footerReference w:type="even" r:id="rId10"/>
      <w:footerReference w:type="default" r:id="rId11"/>
      <w:pgSz w:w="11906" w:h="16838"/>
      <w:pgMar w:top="1134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5A" w:rsidRDefault="00573A5A">
      <w:r>
        <w:separator/>
      </w:r>
    </w:p>
  </w:endnote>
  <w:endnote w:type="continuationSeparator" w:id="0">
    <w:p w:rsidR="00573A5A" w:rsidRDefault="005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74" w:rsidRDefault="00A201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055074" w:rsidRDefault="0005507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74" w:rsidRDefault="00A201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EE49E5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055074" w:rsidRDefault="0005507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5A" w:rsidRDefault="00573A5A">
      <w:r>
        <w:separator/>
      </w:r>
    </w:p>
  </w:footnote>
  <w:footnote w:type="continuationSeparator" w:id="0">
    <w:p w:rsidR="00573A5A" w:rsidRDefault="0057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7B7F"/>
    <w:multiLevelType w:val="multilevel"/>
    <w:tmpl w:val="2DEAD5C2"/>
    <w:lvl w:ilvl="0">
      <w:start w:val="1"/>
      <w:numFmt w:val="bullet"/>
      <w:lvlText w:val="●"/>
      <w:lvlJc w:val="left"/>
      <w:pPr>
        <w:ind w:left="120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6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21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1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6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5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504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EBE3806"/>
    <w:multiLevelType w:val="multilevel"/>
    <w:tmpl w:val="E932C2A4"/>
    <w:lvl w:ilvl="0">
      <w:start w:val="1"/>
      <w:numFmt w:val="bullet"/>
      <w:lvlText w:val="●"/>
      <w:lvlJc w:val="left"/>
      <w:pPr>
        <w:ind w:left="120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6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21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1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6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5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504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70BD"/>
    <w:rsid w:val="00055074"/>
    <w:rsid w:val="0008593A"/>
    <w:rsid w:val="00162EA7"/>
    <w:rsid w:val="001C5B01"/>
    <w:rsid w:val="00252155"/>
    <w:rsid w:val="002815AE"/>
    <w:rsid w:val="00284A76"/>
    <w:rsid w:val="002B48BF"/>
    <w:rsid w:val="002C4A16"/>
    <w:rsid w:val="003100CE"/>
    <w:rsid w:val="00376901"/>
    <w:rsid w:val="003F70BD"/>
    <w:rsid w:val="004130BC"/>
    <w:rsid w:val="004A0B16"/>
    <w:rsid w:val="005244A6"/>
    <w:rsid w:val="00573A5A"/>
    <w:rsid w:val="00575770"/>
    <w:rsid w:val="005B0546"/>
    <w:rsid w:val="005D0DBE"/>
    <w:rsid w:val="005F1A7E"/>
    <w:rsid w:val="006F530F"/>
    <w:rsid w:val="00704281"/>
    <w:rsid w:val="007300FB"/>
    <w:rsid w:val="007B34B9"/>
    <w:rsid w:val="008E17F1"/>
    <w:rsid w:val="00913497"/>
    <w:rsid w:val="009C128C"/>
    <w:rsid w:val="009F7212"/>
    <w:rsid w:val="00A201D0"/>
    <w:rsid w:val="00B066B0"/>
    <w:rsid w:val="00BC4D20"/>
    <w:rsid w:val="00C767AD"/>
    <w:rsid w:val="00CB1145"/>
    <w:rsid w:val="00D0690B"/>
    <w:rsid w:val="00DE16F4"/>
    <w:rsid w:val="00E10383"/>
    <w:rsid w:val="00EC39D3"/>
    <w:rsid w:val="00EE49E5"/>
    <w:rsid w:val="00FB0E9D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593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08593A"/>
  </w:style>
  <w:style w:type="paragraph" w:styleId="ab">
    <w:name w:val="footer"/>
    <w:basedOn w:val="a"/>
    <w:link w:val="ac"/>
    <w:uiPriority w:val="99"/>
    <w:unhideWhenUsed/>
    <w:rsid w:val="0008593A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085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593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08593A"/>
  </w:style>
  <w:style w:type="paragraph" w:styleId="ab">
    <w:name w:val="footer"/>
    <w:basedOn w:val="a"/>
    <w:link w:val="ac"/>
    <w:uiPriority w:val="99"/>
    <w:unhideWhenUsed/>
    <w:rsid w:val="0008593A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08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OpenTBS 1.9.6</dc:creator>
  <cp:lastModifiedBy>ST01</cp:lastModifiedBy>
  <cp:revision>3</cp:revision>
  <dcterms:created xsi:type="dcterms:W3CDTF">2019-11-12T01:07:00Z</dcterms:created>
  <dcterms:modified xsi:type="dcterms:W3CDTF">2019-11-12T05:55:00Z</dcterms:modified>
</cp:coreProperties>
</file>